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DD333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D333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DD333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DD333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DD333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DD333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DD333D" w:rsidR="00DD333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2-47</w:t>
      </w:r>
      <w:r w:rsidRPr="00DD333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D333D" w:rsidR="00DD333D">
        <w:rPr>
          <w:rFonts w:ascii="Times New Roman" w:eastAsia="Times New Roman" w:hAnsi="Times New Roman" w:cs="Times New Roman"/>
          <w:bCs/>
          <w:sz w:val="28"/>
          <w:szCs w:val="28"/>
        </w:rPr>
        <w:t>560/2022</w:t>
      </w:r>
    </w:p>
    <w:p w:rsidR="009A77FE" w:rsidRPr="00DD333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DD333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33D">
        <w:rPr>
          <w:rFonts w:ascii="Times New Roman" w:eastAsia="Times New Roman" w:hAnsi="Times New Roman" w:cs="Times New Roman"/>
          <w:bCs/>
          <w:sz w:val="28"/>
          <w:szCs w:val="28"/>
        </w:rPr>
        <w:t>ЗАОЧНОЕ</w:t>
      </w:r>
      <w:r w:rsidRPr="00DD333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DD333D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333D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DD333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333D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</w:t>
      </w:r>
      <w:r w:rsidR="0049504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7B67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D333D">
        <w:rPr>
          <w:rFonts w:ascii="Times New Roman" w:eastAsia="Times New Roman" w:hAnsi="Times New Roman" w:cs="Times New Roman"/>
          <w:sz w:val="28"/>
          <w:szCs w:val="28"/>
        </w:rPr>
        <w:t xml:space="preserve"> исполняя обязанности мирового судьи судебного участка № 47 Керченского судебного района,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150FAC">
        <w:rPr>
          <w:rFonts w:ascii="Times New Roman" w:eastAsia="Times New Roman" w:hAnsi="Times New Roman" w:cs="Times New Roman"/>
          <w:sz w:val="28"/>
          <w:szCs w:val="28"/>
        </w:rPr>
        <w:t>Литвиновой М.П.,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753830">
        <w:rPr>
          <w:rFonts w:ascii="Times New Roman" w:hAnsi="Times New Roman" w:cs="Times New Roman"/>
          <w:sz w:val="28"/>
          <w:szCs w:val="28"/>
        </w:rPr>
        <w:t xml:space="preserve">иску  </w:t>
      </w:r>
      <w:r w:rsidR="00AC3F8C">
        <w:rPr>
          <w:rFonts w:ascii="Times New Roman" w:hAnsi="Times New Roman" w:cs="Times New Roman"/>
          <w:sz w:val="28"/>
          <w:szCs w:val="28"/>
        </w:rPr>
        <w:t>общества</w:t>
      </w:r>
      <w:r w:rsidR="00AC3F8C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="00495045">
        <w:rPr>
          <w:rFonts w:ascii="Times New Roman" w:hAnsi="Times New Roman" w:cs="Times New Roman"/>
          <w:sz w:val="28"/>
          <w:szCs w:val="28"/>
        </w:rPr>
        <w:t>«</w:t>
      </w:r>
      <w:r w:rsidR="00150FAC">
        <w:rPr>
          <w:rFonts w:ascii="Times New Roman" w:hAnsi="Times New Roman" w:cs="Times New Roman"/>
          <w:sz w:val="28"/>
          <w:szCs w:val="28"/>
        </w:rPr>
        <w:t>ЦДУ Инвест</w:t>
      </w:r>
      <w:r w:rsidR="00495045">
        <w:rPr>
          <w:rFonts w:ascii="Times New Roman" w:hAnsi="Times New Roman" w:cs="Times New Roman"/>
          <w:sz w:val="28"/>
          <w:szCs w:val="28"/>
        </w:rPr>
        <w:t>»</w:t>
      </w:r>
      <w:r w:rsidR="00AC3F8C">
        <w:rPr>
          <w:rFonts w:ascii="Times New Roman" w:hAnsi="Times New Roman" w:cs="Times New Roman"/>
          <w:sz w:val="28"/>
          <w:szCs w:val="28"/>
        </w:rPr>
        <w:t xml:space="preserve"> к </w:t>
      </w:r>
      <w:r w:rsidR="00150FAC">
        <w:rPr>
          <w:rFonts w:ascii="Times New Roman" w:hAnsi="Times New Roman" w:cs="Times New Roman"/>
          <w:sz w:val="28"/>
          <w:szCs w:val="28"/>
        </w:rPr>
        <w:t>Оларь</w:t>
      </w:r>
      <w:r w:rsidR="00150FAC">
        <w:rPr>
          <w:rFonts w:ascii="Times New Roman" w:hAnsi="Times New Roman" w:cs="Times New Roman"/>
          <w:sz w:val="28"/>
          <w:szCs w:val="28"/>
        </w:rPr>
        <w:t xml:space="preserve"> Л</w:t>
      </w:r>
      <w:r w:rsidR="00B57A90">
        <w:rPr>
          <w:rFonts w:ascii="Times New Roman" w:hAnsi="Times New Roman" w:cs="Times New Roman"/>
          <w:sz w:val="28"/>
          <w:szCs w:val="28"/>
        </w:rPr>
        <w:t>.</w:t>
      </w:r>
      <w:r w:rsidR="00150FAC">
        <w:rPr>
          <w:rFonts w:ascii="Times New Roman" w:hAnsi="Times New Roman" w:cs="Times New Roman"/>
          <w:sz w:val="28"/>
          <w:szCs w:val="28"/>
        </w:rPr>
        <w:t xml:space="preserve"> </w:t>
      </w:r>
      <w:r w:rsidR="00150FAC">
        <w:rPr>
          <w:rFonts w:ascii="Times New Roman" w:hAnsi="Times New Roman" w:cs="Times New Roman"/>
          <w:sz w:val="28"/>
          <w:szCs w:val="28"/>
        </w:rPr>
        <w:t>А</w:t>
      </w:r>
      <w:r w:rsidR="00B57A90">
        <w:rPr>
          <w:rFonts w:ascii="Times New Roman" w:hAnsi="Times New Roman" w:cs="Times New Roman"/>
          <w:sz w:val="28"/>
          <w:szCs w:val="28"/>
        </w:rPr>
        <w:t>.</w:t>
      </w:r>
      <w:r w:rsidR="002400BE">
        <w:rPr>
          <w:rFonts w:ascii="Times New Roman" w:hAnsi="Times New Roman" w:cs="Times New Roman"/>
          <w:sz w:val="28"/>
          <w:szCs w:val="28"/>
        </w:rPr>
        <w:t>о</w:t>
      </w:r>
      <w:r w:rsidR="002400BE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="007B67DF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 xml:space="preserve"> 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B67DF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="007B67DF">
        <w:rPr>
          <w:rFonts w:ascii="Times New Roman" w:hAnsi="Times New Roman" w:cs="Times New Roman"/>
          <w:sz w:val="28"/>
          <w:szCs w:val="28"/>
        </w:rPr>
        <w:t>,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B67DF" w:rsidR="007B67DF">
        <w:rPr>
          <w:rFonts w:ascii="Times New Roman" w:hAnsi="Times New Roman" w:cs="Times New Roman"/>
          <w:sz w:val="28"/>
          <w:szCs w:val="28"/>
        </w:rPr>
        <w:t>233-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237  </w:t>
      </w:r>
      <w:r w:rsidRPr="00753830">
        <w:rPr>
          <w:rFonts w:ascii="Times New Roman" w:hAnsi="Times New Roman" w:cs="Times New Roman"/>
          <w:sz w:val="28"/>
          <w:szCs w:val="28"/>
        </w:rPr>
        <w:t>ГПК</w:t>
      </w:r>
      <w:r w:rsidRPr="00753830">
        <w:rPr>
          <w:rFonts w:ascii="Times New Roman" w:hAnsi="Times New Roman" w:cs="Times New Roman"/>
          <w:sz w:val="28"/>
          <w:szCs w:val="28"/>
        </w:rPr>
        <w:t xml:space="preserve">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150FAC" w:rsidR="00150FAC">
        <w:rPr>
          <w:rFonts w:ascii="Times New Roman" w:hAnsi="Times New Roman" w:cs="Times New Roman"/>
          <w:sz w:val="28"/>
          <w:szCs w:val="28"/>
        </w:rPr>
        <w:t xml:space="preserve">«ЦДУ Инвест» к </w:t>
      </w:r>
      <w:r w:rsidRPr="00150FAC" w:rsidR="00150FAC">
        <w:rPr>
          <w:rFonts w:ascii="Times New Roman" w:hAnsi="Times New Roman" w:cs="Times New Roman"/>
          <w:sz w:val="28"/>
          <w:szCs w:val="28"/>
        </w:rPr>
        <w:t>Оларь</w:t>
      </w:r>
      <w:r w:rsidRPr="00150FAC" w:rsidR="00150FAC">
        <w:rPr>
          <w:rFonts w:ascii="Times New Roman" w:hAnsi="Times New Roman" w:cs="Times New Roman"/>
          <w:sz w:val="28"/>
          <w:szCs w:val="28"/>
        </w:rPr>
        <w:t xml:space="preserve"> Л</w:t>
      </w:r>
      <w:r w:rsidR="00B57A90">
        <w:rPr>
          <w:rFonts w:ascii="Times New Roman" w:hAnsi="Times New Roman" w:cs="Times New Roman"/>
          <w:sz w:val="28"/>
          <w:szCs w:val="28"/>
        </w:rPr>
        <w:t>.</w:t>
      </w:r>
      <w:r w:rsidRPr="00150FAC" w:rsidR="00150FAC">
        <w:rPr>
          <w:rFonts w:ascii="Times New Roman" w:hAnsi="Times New Roman" w:cs="Times New Roman"/>
          <w:sz w:val="28"/>
          <w:szCs w:val="28"/>
        </w:rPr>
        <w:t xml:space="preserve"> А</w:t>
      </w:r>
      <w:r w:rsidR="00B57A90">
        <w:rPr>
          <w:rFonts w:ascii="Times New Roman" w:hAnsi="Times New Roman" w:cs="Times New Roman"/>
          <w:sz w:val="28"/>
          <w:szCs w:val="28"/>
        </w:rPr>
        <w:t>.</w:t>
      </w:r>
      <w:r w:rsidRPr="00150FAC" w:rsidR="00150FAC">
        <w:rPr>
          <w:rFonts w:ascii="Times New Roman" w:hAnsi="Times New Roman" w:cs="Times New Roman"/>
          <w:sz w:val="28"/>
          <w:szCs w:val="28"/>
        </w:rPr>
        <w:t xml:space="preserve"> </w:t>
      </w:r>
      <w:r w:rsidRPr="007B67DF" w:rsidR="007B67DF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AC3F8C" w:rsidRPr="00150FAC" w:rsidP="00150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150FAC">
        <w:rPr>
          <w:rFonts w:ascii="Times New Roman" w:hAnsi="Times New Roman" w:cs="Times New Roman"/>
          <w:sz w:val="28"/>
          <w:szCs w:val="28"/>
        </w:rPr>
        <w:t>Оларь</w:t>
      </w:r>
      <w:r w:rsidR="00150FAC">
        <w:rPr>
          <w:rFonts w:ascii="Times New Roman" w:hAnsi="Times New Roman" w:cs="Times New Roman"/>
          <w:sz w:val="28"/>
          <w:szCs w:val="28"/>
        </w:rPr>
        <w:t xml:space="preserve"> Л</w:t>
      </w:r>
      <w:r w:rsidR="00B57A90">
        <w:rPr>
          <w:rFonts w:ascii="Times New Roman" w:hAnsi="Times New Roman" w:cs="Times New Roman"/>
          <w:sz w:val="28"/>
          <w:szCs w:val="28"/>
        </w:rPr>
        <w:t>.</w:t>
      </w:r>
      <w:r w:rsidR="00150FAC">
        <w:rPr>
          <w:rFonts w:ascii="Times New Roman" w:hAnsi="Times New Roman" w:cs="Times New Roman"/>
          <w:sz w:val="28"/>
          <w:szCs w:val="28"/>
        </w:rPr>
        <w:t xml:space="preserve"> А</w:t>
      </w:r>
      <w:r w:rsidR="00B57A90">
        <w:rPr>
          <w:rFonts w:ascii="Times New Roman" w:hAnsi="Times New Roman" w:cs="Times New Roman"/>
          <w:sz w:val="28"/>
          <w:szCs w:val="28"/>
        </w:rPr>
        <w:t>.</w:t>
      </w:r>
      <w:r w:rsidR="00150FAC">
        <w:rPr>
          <w:rFonts w:ascii="Times New Roman" w:hAnsi="Times New Roman" w:cs="Times New Roman"/>
          <w:sz w:val="28"/>
          <w:szCs w:val="28"/>
        </w:rPr>
        <w:t xml:space="preserve">, </w:t>
      </w:r>
      <w:r w:rsidR="00B57A90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150FAC" w:rsidR="00150FAC">
        <w:rPr>
          <w:rFonts w:ascii="Times New Roman" w:hAnsi="Times New Roman" w:cs="Times New Roman"/>
          <w:sz w:val="28"/>
          <w:szCs w:val="28"/>
        </w:rPr>
        <w:t xml:space="preserve">«ЦДУ Инвест» </w:t>
      </w:r>
      <w:r w:rsidR="007B67DF">
        <w:rPr>
          <w:rFonts w:ascii="Times New Roman" w:hAnsi="Times New Roman" w:cs="Times New Roman"/>
          <w:sz w:val="28"/>
          <w:szCs w:val="28"/>
        </w:rPr>
        <w:t xml:space="preserve">задолженность по договору потребительского займа </w:t>
      </w:r>
      <w:r w:rsidR="00150FAC">
        <w:rPr>
          <w:rFonts w:ascii="Times New Roman" w:hAnsi="Times New Roman" w:cs="Times New Roman"/>
          <w:sz w:val="28"/>
          <w:szCs w:val="28"/>
        </w:rPr>
        <w:t xml:space="preserve">№ </w:t>
      </w:r>
      <w:r w:rsidR="007B67DF">
        <w:rPr>
          <w:rFonts w:ascii="Times New Roman" w:hAnsi="Times New Roman" w:cs="Times New Roman"/>
          <w:sz w:val="28"/>
          <w:szCs w:val="28"/>
        </w:rPr>
        <w:t>от 2</w:t>
      </w:r>
      <w:r w:rsidR="00150FAC">
        <w:rPr>
          <w:rFonts w:ascii="Times New Roman" w:hAnsi="Times New Roman" w:cs="Times New Roman"/>
          <w:sz w:val="28"/>
          <w:szCs w:val="28"/>
        </w:rPr>
        <w:t>8</w:t>
      </w:r>
      <w:r w:rsidR="007B67DF">
        <w:rPr>
          <w:rFonts w:ascii="Times New Roman" w:hAnsi="Times New Roman" w:cs="Times New Roman"/>
          <w:sz w:val="28"/>
          <w:szCs w:val="28"/>
        </w:rPr>
        <w:t xml:space="preserve"> </w:t>
      </w:r>
      <w:r w:rsidR="00150FAC">
        <w:rPr>
          <w:rFonts w:ascii="Times New Roman" w:hAnsi="Times New Roman" w:cs="Times New Roman"/>
          <w:sz w:val="28"/>
          <w:szCs w:val="28"/>
        </w:rPr>
        <w:t>октября</w:t>
      </w:r>
      <w:r w:rsidR="00495045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150FAC">
        <w:rPr>
          <w:rFonts w:ascii="Times New Roman" w:hAnsi="Times New Roman" w:cs="Times New Roman"/>
          <w:sz w:val="28"/>
          <w:szCs w:val="28"/>
        </w:rPr>
        <w:t xml:space="preserve"> за период с 31.12.2020 года по 28.06</w:t>
      </w:r>
      <w:r w:rsidR="00495045">
        <w:rPr>
          <w:rFonts w:ascii="Times New Roman" w:hAnsi="Times New Roman" w:cs="Times New Roman"/>
          <w:sz w:val="28"/>
          <w:szCs w:val="28"/>
        </w:rPr>
        <w:t>.2021</w:t>
      </w:r>
      <w:r w:rsidR="007B67DF"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="00B57A90">
        <w:rPr>
          <w:rFonts w:ascii="Times New Roman" w:hAnsi="Times New Roman" w:cs="Times New Roman"/>
          <w:sz w:val="28"/>
          <w:szCs w:val="28"/>
        </w:rPr>
        <w:t>/изъято/</w:t>
      </w:r>
      <w:r w:rsidR="00150FAC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в размере </w:t>
      </w:r>
      <w:r w:rsidR="00B57A90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рублей, а всего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7A90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>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 (</w:t>
      </w:r>
      <w:r w:rsidR="00B57A90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Разъяснить, что в соответствии со статьей 237 Граждан</w:t>
      </w:r>
      <w:r w:rsidR="00915723">
        <w:rPr>
          <w:rFonts w:ascii="Times New Roman" w:hAnsi="Times New Roman" w:cs="Times New Roman"/>
          <w:color w:val="000000"/>
          <w:sz w:val="28"/>
          <w:szCs w:val="28"/>
        </w:rPr>
        <w:t>ско-процессуального кодекса РФ,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7DF">
        <w:rPr>
          <w:rFonts w:ascii="Times New Roman" w:hAnsi="Times New Roman" w:cs="Times New Roman"/>
          <w:color w:val="000000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</w:t>
      </w:r>
      <w:r w:rsidR="00150FAC">
        <w:rPr>
          <w:rFonts w:ascii="Times New Roman" w:hAnsi="Times New Roman" w:cs="Times New Roman"/>
          <w:color w:val="000000"/>
          <w:sz w:val="28"/>
          <w:szCs w:val="28"/>
        </w:rPr>
        <w:t xml:space="preserve">ому судье </w:t>
      </w:r>
      <w:r w:rsidR="00150FAC">
        <w:rPr>
          <w:rFonts w:ascii="Times New Roman" w:hAnsi="Times New Roman" w:cs="Times New Roman"/>
          <w:color w:val="000000"/>
          <w:sz w:val="28"/>
          <w:szCs w:val="28"/>
        </w:rPr>
        <w:t>судебного участка № 47</w:t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 xml:space="preserve"> Керченского судебного района (городской округ Керчь) Республики Крым,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67DF" w:rsidRPr="007B67DF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6F" w:rsidRPr="0018320B" w:rsidP="007B67DF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Полищук Е.Д.</w:t>
      </w:r>
    </w:p>
    <w:sectPr w:rsidSect="00150FAC">
      <w:pgSz w:w="11906" w:h="16838"/>
      <w:pgMar w:top="568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50FAC"/>
    <w:rsid w:val="0018320B"/>
    <w:rsid w:val="002400BE"/>
    <w:rsid w:val="003D12A6"/>
    <w:rsid w:val="00495045"/>
    <w:rsid w:val="005A6A6F"/>
    <w:rsid w:val="00632A68"/>
    <w:rsid w:val="006D3A4D"/>
    <w:rsid w:val="006E5F69"/>
    <w:rsid w:val="00753830"/>
    <w:rsid w:val="007B67DF"/>
    <w:rsid w:val="00915723"/>
    <w:rsid w:val="009A77FE"/>
    <w:rsid w:val="00A3215E"/>
    <w:rsid w:val="00AC3F8C"/>
    <w:rsid w:val="00B57A90"/>
    <w:rsid w:val="00C6140C"/>
    <w:rsid w:val="00D87D82"/>
    <w:rsid w:val="00DD333D"/>
    <w:rsid w:val="00E211FE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CF704F-3BEB-4EAF-8C1C-618C54B9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