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7B744F" w:rsidRPr="009C3EFB" w:rsidP="007B744F">
      <w:pPr>
        <w:spacing w:after="0" w:line="240" w:lineRule="auto"/>
        <w:jc w:val="both"/>
        <w:rPr>
          <w:rFonts w:ascii="Times New Roman" w:eastAsia="Times New Roman" w:hAnsi="Times New Roman" w:cs="Times New Roman"/>
          <w:snapToGrid w:val="0"/>
          <w:sz w:val="20"/>
          <w:szCs w:val="20"/>
          <w:lang w:eastAsia="ru-RU"/>
        </w:rPr>
      </w:pPr>
      <w:r w:rsidRPr="009C3EFB">
        <w:rPr>
          <w:rFonts w:ascii="Times New Roman" w:eastAsia="Times New Roman" w:hAnsi="Times New Roman" w:cs="Times New Roman"/>
          <w:snapToGrid w:val="0"/>
          <w:sz w:val="20"/>
          <w:szCs w:val="20"/>
          <w:lang w:eastAsia="ru-RU"/>
        </w:rPr>
        <w:t>Резолю</w:t>
      </w:r>
      <w:r w:rsidRPr="009C3EFB" w:rsidR="009E445E">
        <w:rPr>
          <w:rFonts w:ascii="Times New Roman" w:eastAsia="Times New Roman" w:hAnsi="Times New Roman" w:cs="Times New Roman"/>
          <w:snapToGrid w:val="0"/>
          <w:sz w:val="20"/>
          <w:szCs w:val="20"/>
          <w:lang w:eastAsia="ru-RU"/>
        </w:rPr>
        <w:t>тивная часть решения оглашена 23.09</w:t>
      </w:r>
      <w:r w:rsidRPr="009C3EFB">
        <w:rPr>
          <w:rFonts w:ascii="Times New Roman" w:eastAsia="Times New Roman" w:hAnsi="Times New Roman" w:cs="Times New Roman"/>
          <w:snapToGrid w:val="0"/>
          <w:sz w:val="20"/>
          <w:szCs w:val="20"/>
          <w:lang w:eastAsia="ru-RU"/>
        </w:rPr>
        <w:t>.2020</w:t>
      </w:r>
    </w:p>
    <w:p w:rsidR="007B744F" w:rsidRPr="009C3EFB" w:rsidP="007B744F">
      <w:pPr>
        <w:spacing w:after="0" w:line="240" w:lineRule="auto"/>
        <w:rPr>
          <w:rFonts w:ascii="Times New Roman" w:eastAsia="Times New Roman" w:hAnsi="Times New Roman" w:cs="Times New Roman"/>
          <w:snapToGrid w:val="0"/>
          <w:sz w:val="20"/>
          <w:szCs w:val="20"/>
          <w:lang w:eastAsia="ru-RU"/>
        </w:rPr>
      </w:pPr>
      <w:r w:rsidRPr="009C3EFB">
        <w:rPr>
          <w:rFonts w:ascii="Times New Roman" w:eastAsia="Times New Roman" w:hAnsi="Times New Roman" w:cs="Times New Roman"/>
          <w:snapToGrid w:val="0"/>
          <w:sz w:val="20"/>
          <w:szCs w:val="20"/>
          <w:lang w:eastAsia="ru-RU"/>
        </w:rPr>
        <w:t>Решение в о</w:t>
      </w:r>
      <w:r w:rsidRPr="009C3EFB" w:rsidR="00555B7A">
        <w:rPr>
          <w:rFonts w:ascii="Times New Roman" w:eastAsia="Times New Roman" w:hAnsi="Times New Roman" w:cs="Times New Roman"/>
          <w:snapToGrid w:val="0"/>
          <w:sz w:val="20"/>
          <w:szCs w:val="20"/>
          <w:lang w:eastAsia="ru-RU"/>
        </w:rPr>
        <w:t>кончательном виде изготовлено 08</w:t>
      </w:r>
      <w:r w:rsidRPr="009C3EFB" w:rsidR="009E445E">
        <w:rPr>
          <w:rFonts w:ascii="Times New Roman" w:eastAsia="Times New Roman" w:hAnsi="Times New Roman" w:cs="Times New Roman"/>
          <w:snapToGrid w:val="0"/>
          <w:sz w:val="20"/>
          <w:szCs w:val="20"/>
          <w:lang w:eastAsia="ru-RU"/>
        </w:rPr>
        <w:t>.10</w:t>
      </w:r>
      <w:r w:rsidRPr="009C3EFB">
        <w:rPr>
          <w:rFonts w:ascii="Times New Roman" w:eastAsia="Times New Roman" w:hAnsi="Times New Roman" w:cs="Times New Roman"/>
          <w:snapToGrid w:val="0"/>
          <w:sz w:val="20"/>
          <w:szCs w:val="20"/>
          <w:lang w:eastAsia="ru-RU"/>
        </w:rPr>
        <w:t>.2020</w:t>
      </w:r>
      <w:r w:rsidRPr="009C3EFB" w:rsidR="009858F0">
        <w:rPr>
          <w:rFonts w:ascii="Times New Roman" w:eastAsia="Times New Roman" w:hAnsi="Times New Roman" w:cs="Times New Roman"/>
          <w:snapToGrid w:val="0"/>
          <w:sz w:val="20"/>
          <w:szCs w:val="20"/>
          <w:lang w:eastAsia="ru-RU"/>
        </w:rPr>
        <w:t xml:space="preserve"> (заявление о составлен</w:t>
      </w:r>
      <w:r w:rsidRPr="009C3EFB" w:rsidR="009E445E">
        <w:rPr>
          <w:rFonts w:ascii="Times New Roman" w:eastAsia="Times New Roman" w:hAnsi="Times New Roman" w:cs="Times New Roman"/>
          <w:snapToGrid w:val="0"/>
          <w:sz w:val="20"/>
          <w:szCs w:val="20"/>
          <w:lang w:eastAsia="ru-RU"/>
        </w:rPr>
        <w:t>ии мотивированного решения от 06</w:t>
      </w:r>
      <w:r w:rsidRPr="009C3EFB" w:rsidR="009858F0">
        <w:rPr>
          <w:rFonts w:ascii="Times New Roman" w:eastAsia="Times New Roman" w:hAnsi="Times New Roman" w:cs="Times New Roman"/>
          <w:snapToGrid w:val="0"/>
          <w:sz w:val="20"/>
          <w:szCs w:val="20"/>
          <w:lang w:eastAsia="ru-RU"/>
        </w:rPr>
        <w:t>.07.2020 года)</w:t>
      </w:r>
    </w:p>
    <w:p w:rsidR="007B744F" w:rsidRPr="009C3EFB" w:rsidP="007B744F">
      <w:pPr>
        <w:pStyle w:val="NormalWeb"/>
        <w:shd w:val="clear" w:color="auto" w:fill="FFFFFF"/>
        <w:spacing w:before="0" w:beforeAutospacing="0" w:after="0" w:afterAutospacing="0" w:line="270" w:lineRule="atLeast"/>
        <w:textAlignment w:val="baseline"/>
        <w:rPr>
          <w:rStyle w:val="taj"/>
          <w:color w:val="000000"/>
          <w:sz w:val="20"/>
          <w:szCs w:val="20"/>
          <w:bdr w:val="none" w:sz="0" w:space="0" w:color="auto" w:frame="1"/>
        </w:rPr>
      </w:pPr>
    </w:p>
    <w:p w:rsidR="00566FBB" w:rsidRPr="009C3EFB" w:rsidP="00566FBB">
      <w:pPr>
        <w:pStyle w:val="NormalWeb"/>
        <w:shd w:val="clear" w:color="auto" w:fill="FFFFFF"/>
        <w:spacing w:before="0" w:beforeAutospacing="0" w:after="0" w:afterAutospacing="0" w:line="270" w:lineRule="atLeast"/>
        <w:jc w:val="right"/>
        <w:textAlignment w:val="baseline"/>
        <w:rPr>
          <w:rStyle w:val="taj"/>
          <w:color w:val="000000"/>
          <w:sz w:val="20"/>
          <w:szCs w:val="20"/>
          <w:bdr w:val="none" w:sz="0" w:space="0" w:color="auto" w:frame="1"/>
        </w:rPr>
      </w:pPr>
      <w:r w:rsidRPr="009C3EFB">
        <w:rPr>
          <w:rStyle w:val="taj"/>
          <w:color w:val="000000"/>
          <w:sz w:val="20"/>
          <w:szCs w:val="20"/>
          <w:bdr w:val="none" w:sz="0" w:space="0" w:color="auto" w:frame="1"/>
        </w:rPr>
        <w:t>д</w:t>
      </w:r>
      <w:r w:rsidRPr="009C3EFB" w:rsidR="009E445E">
        <w:rPr>
          <w:rStyle w:val="taj"/>
          <w:color w:val="000000"/>
          <w:sz w:val="20"/>
          <w:szCs w:val="20"/>
          <w:bdr w:val="none" w:sz="0" w:space="0" w:color="auto" w:frame="1"/>
        </w:rPr>
        <w:t>ело  № 2-47-577</w:t>
      </w:r>
      <w:r w:rsidRPr="009C3EFB" w:rsidR="007B744F">
        <w:rPr>
          <w:rStyle w:val="taj"/>
          <w:color w:val="000000"/>
          <w:sz w:val="20"/>
          <w:szCs w:val="20"/>
          <w:bdr w:val="none" w:sz="0" w:space="0" w:color="auto" w:frame="1"/>
        </w:rPr>
        <w:t>/2020</w:t>
      </w:r>
      <w:r w:rsidRPr="009C3EFB">
        <w:rPr>
          <w:rStyle w:val="taj"/>
          <w:color w:val="000000"/>
          <w:sz w:val="20"/>
          <w:szCs w:val="20"/>
          <w:bdr w:val="none" w:sz="0" w:space="0" w:color="auto" w:frame="1"/>
        </w:rPr>
        <w:t xml:space="preserve">  </w:t>
      </w:r>
    </w:p>
    <w:p w:rsidR="00566FBB" w:rsidRPr="009C3EFB" w:rsidP="00566FBB">
      <w:pPr>
        <w:pStyle w:val="NormalWeb"/>
        <w:shd w:val="clear" w:color="auto" w:fill="FFFFFF"/>
        <w:spacing w:before="0" w:beforeAutospacing="0" w:after="0" w:afterAutospacing="0" w:line="270" w:lineRule="atLeast"/>
        <w:jc w:val="center"/>
        <w:textAlignment w:val="baseline"/>
        <w:rPr>
          <w:color w:val="000000"/>
          <w:sz w:val="20"/>
          <w:szCs w:val="20"/>
        </w:rPr>
      </w:pPr>
      <w:r w:rsidRPr="009C3EFB">
        <w:rPr>
          <w:rStyle w:val="taj"/>
          <w:color w:val="000000"/>
          <w:sz w:val="20"/>
          <w:szCs w:val="20"/>
          <w:bdr w:val="none" w:sz="0" w:space="0" w:color="auto" w:frame="1"/>
        </w:rPr>
        <w:t>РЕШЕНИЕ</w:t>
      </w:r>
    </w:p>
    <w:p w:rsidR="00566FBB" w:rsidRPr="009C3EFB" w:rsidP="00566FBB">
      <w:pPr>
        <w:pStyle w:val="NormalWeb"/>
        <w:shd w:val="clear" w:color="auto" w:fill="FFFFFF"/>
        <w:spacing w:before="0" w:beforeAutospacing="0" w:after="0" w:afterAutospacing="0" w:line="270" w:lineRule="atLeast"/>
        <w:jc w:val="center"/>
        <w:textAlignment w:val="baseline"/>
        <w:rPr>
          <w:rStyle w:val="taj"/>
          <w:color w:val="000000"/>
          <w:sz w:val="20"/>
          <w:szCs w:val="20"/>
          <w:bdr w:val="none" w:sz="0" w:space="0" w:color="auto" w:frame="1"/>
        </w:rPr>
      </w:pPr>
      <w:r w:rsidRPr="009C3EFB">
        <w:rPr>
          <w:rStyle w:val="taj"/>
          <w:color w:val="000000"/>
          <w:sz w:val="20"/>
          <w:szCs w:val="20"/>
          <w:bdr w:val="none" w:sz="0" w:space="0" w:color="auto" w:frame="1"/>
        </w:rPr>
        <w:t>ИМЕНЕМ РОССИЙСКОЙ ФЕДЕРАЦИИ</w:t>
      </w:r>
    </w:p>
    <w:p w:rsidR="00566FBB" w:rsidRPr="009C3EFB" w:rsidP="00566FBB">
      <w:pPr>
        <w:pStyle w:val="taj1"/>
        <w:shd w:val="clear" w:color="auto" w:fill="FFFFFF"/>
        <w:spacing w:before="0" w:beforeAutospacing="0" w:after="0" w:afterAutospacing="0" w:line="270" w:lineRule="atLeast"/>
        <w:jc w:val="both"/>
        <w:textAlignment w:val="baseline"/>
        <w:rPr>
          <w:rStyle w:val="taj"/>
          <w:color w:val="000000"/>
          <w:sz w:val="20"/>
          <w:szCs w:val="20"/>
          <w:bdr w:val="none" w:sz="0" w:space="0" w:color="auto" w:frame="1"/>
        </w:rPr>
      </w:pPr>
    </w:p>
    <w:p w:rsidR="009E445E" w:rsidRPr="009C3EFB" w:rsidP="009E445E">
      <w:pPr>
        <w:spacing w:after="0" w:line="240" w:lineRule="auto"/>
        <w:ind w:firstLine="709"/>
        <w:jc w:val="both"/>
        <w:rPr>
          <w:rFonts w:ascii="Times New Roman" w:eastAsia="Times New Roman" w:hAnsi="Times New Roman" w:cs="Times New Roman"/>
          <w:sz w:val="20"/>
          <w:szCs w:val="20"/>
          <w:lang w:eastAsia="ru-RU"/>
        </w:rPr>
      </w:pPr>
      <w:r w:rsidRPr="009C3EFB">
        <w:rPr>
          <w:rFonts w:ascii="Times New Roman" w:eastAsia="Times New Roman" w:hAnsi="Times New Roman" w:cs="Times New Roman"/>
          <w:sz w:val="20"/>
          <w:szCs w:val="20"/>
          <w:lang w:eastAsia="ru-RU"/>
        </w:rPr>
        <w:t xml:space="preserve">  Суд в составе мирового судьи судебного участка № 47 Керченского судебного района Республики Крым (городской округ Керчь) Сергиенко И.Ю., </w:t>
      </w:r>
    </w:p>
    <w:p w:rsidR="009E445E" w:rsidRPr="009C3EFB" w:rsidP="009E445E">
      <w:pPr>
        <w:spacing w:after="0" w:line="240" w:lineRule="auto"/>
        <w:ind w:firstLine="709"/>
        <w:jc w:val="both"/>
        <w:rPr>
          <w:rFonts w:ascii="Times New Roman" w:eastAsia="Times New Roman" w:hAnsi="Times New Roman" w:cs="Times New Roman"/>
          <w:sz w:val="20"/>
          <w:szCs w:val="20"/>
          <w:lang w:eastAsia="ru-RU"/>
        </w:rPr>
      </w:pPr>
      <w:r w:rsidRPr="009C3EFB">
        <w:rPr>
          <w:rFonts w:ascii="Times New Roman" w:eastAsia="Times New Roman" w:hAnsi="Times New Roman" w:cs="Times New Roman"/>
          <w:sz w:val="20"/>
          <w:szCs w:val="20"/>
          <w:lang w:eastAsia="ru-RU"/>
        </w:rPr>
        <w:t xml:space="preserve"> при помощнике Овчаренко Е.А.,</w:t>
      </w:r>
    </w:p>
    <w:p w:rsidR="009E445E" w:rsidRPr="009C3EFB" w:rsidP="009E445E">
      <w:pPr>
        <w:spacing w:after="0" w:line="240" w:lineRule="auto"/>
        <w:ind w:firstLine="709"/>
        <w:jc w:val="both"/>
        <w:rPr>
          <w:rFonts w:ascii="Times New Roman" w:eastAsia="Times New Roman" w:hAnsi="Times New Roman" w:cs="Times New Roman"/>
          <w:sz w:val="20"/>
          <w:szCs w:val="20"/>
          <w:lang w:eastAsia="ru-RU"/>
        </w:rPr>
      </w:pPr>
      <w:r w:rsidRPr="009C3EFB">
        <w:rPr>
          <w:rFonts w:ascii="Times New Roman" w:eastAsia="Times New Roman" w:hAnsi="Times New Roman" w:cs="Times New Roman"/>
          <w:sz w:val="20"/>
          <w:szCs w:val="20"/>
          <w:lang w:eastAsia="ru-RU"/>
        </w:rPr>
        <w:t xml:space="preserve">с участием представителя ответчика </w:t>
      </w:r>
      <w:r w:rsidR="00C475ED">
        <w:rPr>
          <w:rFonts w:ascii="Times New Roman" w:eastAsia="Times New Roman" w:hAnsi="Times New Roman" w:cs="Times New Roman"/>
          <w:sz w:val="20"/>
          <w:szCs w:val="20"/>
          <w:lang w:eastAsia="ru-RU"/>
        </w:rPr>
        <w:t>/изъято/</w:t>
      </w:r>
      <w:r w:rsidRPr="009C3EFB">
        <w:rPr>
          <w:rFonts w:ascii="Times New Roman" w:eastAsia="Times New Roman" w:hAnsi="Times New Roman" w:cs="Times New Roman"/>
          <w:sz w:val="20"/>
          <w:szCs w:val="20"/>
          <w:lang w:eastAsia="ru-RU"/>
        </w:rPr>
        <w:t>,</w:t>
      </w:r>
    </w:p>
    <w:p w:rsidR="009858F0" w:rsidRPr="009C3EFB" w:rsidP="009E445E">
      <w:pPr>
        <w:spacing w:after="0" w:line="240" w:lineRule="auto"/>
        <w:jc w:val="both"/>
        <w:rPr>
          <w:rFonts w:ascii="Times New Roman" w:eastAsia="Calibri" w:hAnsi="Times New Roman" w:cs="Times New Roman"/>
          <w:sz w:val="20"/>
          <w:szCs w:val="20"/>
        </w:rPr>
      </w:pPr>
      <w:r w:rsidRPr="009C3EFB">
        <w:rPr>
          <w:rFonts w:ascii="Times New Roman" w:eastAsia="Times New Roman" w:hAnsi="Times New Roman" w:cs="Times New Roman"/>
          <w:sz w:val="20"/>
          <w:szCs w:val="20"/>
          <w:lang w:eastAsia="ru-RU"/>
        </w:rPr>
        <w:t xml:space="preserve">рассмотрев в открытом судебном заседании гражданское дело по иску </w:t>
      </w:r>
      <w:r w:rsidRPr="009C3EFB">
        <w:rPr>
          <w:rFonts w:ascii="Times New Roman" w:eastAsia="Calibri" w:hAnsi="Times New Roman" w:cs="Times New Roman"/>
          <w:sz w:val="20"/>
          <w:szCs w:val="20"/>
        </w:rPr>
        <w:t>Зыка А</w:t>
      </w:r>
      <w:r w:rsidRPr="009C3EFB" w:rsidR="001E7852">
        <w:rPr>
          <w:rFonts w:ascii="Times New Roman" w:eastAsia="Calibri" w:hAnsi="Times New Roman" w:cs="Times New Roman"/>
          <w:sz w:val="20"/>
          <w:szCs w:val="20"/>
        </w:rPr>
        <w:t>.</w:t>
      </w:r>
      <w:r w:rsidRPr="009C3EFB">
        <w:rPr>
          <w:rFonts w:ascii="Times New Roman" w:eastAsia="Calibri" w:hAnsi="Times New Roman" w:cs="Times New Roman"/>
          <w:sz w:val="20"/>
          <w:szCs w:val="20"/>
        </w:rPr>
        <w:t xml:space="preserve"> Е</w:t>
      </w:r>
      <w:r w:rsidRPr="009C3EFB" w:rsidR="001E7852">
        <w:rPr>
          <w:rFonts w:ascii="Times New Roman" w:eastAsia="Calibri" w:hAnsi="Times New Roman" w:cs="Times New Roman"/>
          <w:sz w:val="20"/>
          <w:szCs w:val="20"/>
        </w:rPr>
        <w:t>.</w:t>
      </w:r>
      <w:r w:rsidRPr="009C3EFB">
        <w:rPr>
          <w:rFonts w:ascii="Times New Roman" w:eastAsia="Calibri" w:hAnsi="Times New Roman" w:cs="Times New Roman"/>
          <w:sz w:val="20"/>
          <w:szCs w:val="20"/>
        </w:rPr>
        <w:t xml:space="preserve"> к Отделению лицензионно-разрешительной работы по г. Керчи и Ленинскому району Главного Управления Росгвардии по Республике Крым и г. Севастополю о защите прав потреб</w:t>
      </w:r>
      <w:r w:rsidRPr="009C3EFB">
        <w:rPr>
          <w:rFonts w:ascii="Times New Roman" w:eastAsia="Calibri" w:hAnsi="Times New Roman" w:cs="Times New Roman"/>
          <w:sz w:val="20"/>
          <w:szCs w:val="20"/>
        </w:rPr>
        <w:t>ителей</w:t>
      </w:r>
      <w:r w:rsidRPr="009C3EFB">
        <w:rPr>
          <w:rFonts w:ascii="Times New Roman" w:eastAsia="Times New Roman" w:hAnsi="Times New Roman" w:cs="Times New Roman"/>
          <w:sz w:val="20"/>
          <w:szCs w:val="20"/>
          <w:lang w:eastAsia="ru-RU"/>
        </w:rPr>
        <w:t>,</w:t>
      </w:r>
    </w:p>
    <w:p w:rsidR="009858F0" w:rsidRPr="009C3EFB" w:rsidP="007B744F">
      <w:pPr>
        <w:pStyle w:val="BodyText"/>
        <w:ind w:firstLine="709"/>
        <w:rPr>
          <w:sz w:val="20"/>
        </w:rPr>
      </w:pPr>
    </w:p>
    <w:p w:rsidR="007B744F" w:rsidRPr="009C3EFB" w:rsidP="007B744F">
      <w:pPr>
        <w:spacing w:after="0" w:line="240" w:lineRule="auto"/>
        <w:ind w:firstLine="709"/>
        <w:jc w:val="both"/>
        <w:rPr>
          <w:rFonts w:ascii="Times New Roman" w:eastAsia="Times New Roman" w:hAnsi="Times New Roman" w:cs="Times New Roman"/>
          <w:sz w:val="20"/>
          <w:szCs w:val="20"/>
          <w:lang w:eastAsia="ru-RU"/>
        </w:rPr>
      </w:pPr>
    </w:p>
    <w:p w:rsidR="00566FBB" w:rsidRPr="009C3EFB" w:rsidP="00566FBB">
      <w:pPr>
        <w:pStyle w:val="tac"/>
        <w:shd w:val="clear" w:color="auto" w:fill="FFFFFF"/>
        <w:spacing w:before="0" w:beforeAutospacing="0" w:after="150" w:afterAutospacing="0" w:line="270" w:lineRule="atLeast"/>
        <w:jc w:val="center"/>
        <w:textAlignment w:val="baseline"/>
        <w:rPr>
          <w:color w:val="000000"/>
          <w:sz w:val="20"/>
          <w:szCs w:val="20"/>
        </w:rPr>
      </w:pPr>
      <w:r w:rsidRPr="009C3EFB">
        <w:rPr>
          <w:color w:val="000000"/>
          <w:sz w:val="20"/>
          <w:szCs w:val="20"/>
        </w:rPr>
        <w:t>УСТАНОВИЛ:</w:t>
      </w:r>
    </w:p>
    <w:p w:rsidR="009E445E" w:rsidRPr="009C3EFB" w:rsidP="00AA3BAC">
      <w:pPr>
        <w:spacing w:after="0" w:line="240" w:lineRule="auto"/>
        <w:ind w:firstLine="708"/>
        <w:jc w:val="both"/>
        <w:rPr>
          <w:rFonts w:ascii="Times New Roman" w:eastAsia="Calibri" w:hAnsi="Times New Roman" w:cs="Times New Roman"/>
          <w:sz w:val="20"/>
          <w:szCs w:val="20"/>
        </w:rPr>
      </w:pPr>
      <w:r w:rsidRPr="009C3EFB">
        <w:rPr>
          <w:rFonts w:ascii="Times New Roman" w:eastAsia="Times New Roman" w:hAnsi="Times New Roman" w:cs="Times New Roman"/>
          <w:sz w:val="20"/>
          <w:szCs w:val="20"/>
          <w:lang w:eastAsia="ru-RU"/>
        </w:rPr>
        <w:t xml:space="preserve">Истец Зык А.Е. обратился в суд с иском к </w:t>
      </w:r>
      <w:r w:rsidRPr="009C3EFB">
        <w:rPr>
          <w:rFonts w:ascii="Times New Roman" w:eastAsia="Calibri" w:hAnsi="Times New Roman" w:cs="Times New Roman"/>
          <w:sz w:val="20"/>
          <w:szCs w:val="20"/>
        </w:rPr>
        <w:t>Отделению лицензионно-разрешительной работы по г. Керчи и Ленинскому району Главного Управления Росгвардии</w:t>
      </w:r>
      <w:r w:rsidRPr="009C3EFB">
        <w:rPr>
          <w:rFonts w:ascii="Times New Roman" w:eastAsia="Calibri" w:hAnsi="Times New Roman" w:cs="Times New Roman"/>
          <w:sz w:val="20"/>
          <w:szCs w:val="20"/>
        </w:rPr>
        <w:t xml:space="preserve"> по Республике Крым и г. Севастополю с требованиями о защите прав потребителей. В обоснование заявленных требований указал, что ответчиком была оказана государственная услуга ненадлежащим образом, поскольку длительное время </w:t>
      </w:r>
      <w:r w:rsidRPr="009C3EFB" w:rsidR="00984590">
        <w:rPr>
          <w:rFonts w:ascii="Times New Roman" w:eastAsia="Calibri" w:hAnsi="Times New Roman" w:cs="Times New Roman"/>
          <w:sz w:val="20"/>
          <w:szCs w:val="20"/>
        </w:rPr>
        <w:t xml:space="preserve">он </w:t>
      </w:r>
      <w:r w:rsidRPr="009C3EFB">
        <w:rPr>
          <w:rFonts w:ascii="Times New Roman" w:eastAsia="Calibri" w:hAnsi="Times New Roman" w:cs="Times New Roman"/>
          <w:sz w:val="20"/>
          <w:szCs w:val="20"/>
        </w:rPr>
        <w:t>ожидал п</w:t>
      </w:r>
      <w:r w:rsidRPr="009C3EFB" w:rsidR="00984590">
        <w:rPr>
          <w:rFonts w:ascii="Times New Roman" w:eastAsia="Calibri" w:hAnsi="Times New Roman" w:cs="Times New Roman"/>
          <w:sz w:val="20"/>
          <w:szCs w:val="20"/>
        </w:rPr>
        <w:t>родления</w:t>
      </w:r>
      <w:r w:rsidRPr="009C3EFB">
        <w:rPr>
          <w:rFonts w:ascii="Times New Roman" w:eastAsia="Calibri" w:hAnsi="Times New Roman" w:cs="Times New Roman"/>
          <w:sz w:val="20"/>
          <w:szCs w:val="20"/>
        </w:rPr>
        <w:t xml:space="preserve"> срока действ</w:t>
      </w:r>
      <w:r w:rsidRPr="009C3EFB">
        <w:rPr>
          <w:rFonts w:ascii="Times New Roman" w:eastAsia="Calibri" w:hAnsi="Times New Roman" w:cs="Times New Roman"/>
          <w:sz w:val="20"/>
          <w:szCs w:val="20"/>
        </w:rPr>
        <w:t xml:space="preserve">ия удостоверения частного охранника и именно в этом заключается некачественное ее оказание, просил присудить к исполнению </w:t>
      </w:r>
      <w:r w:rsidRPr="009C3EFB" w:rsidR="00AA3BAC">
        <w:rPr>
          <w:rFonts w:ascii="Times New Roman" w:eastAsia="Calibri" w:hAnsi="Times New Roman" w:cs="Times New Roman"/>
          <w:sz w:val="20"/>
          <w:szCs w:val="20"/>
        </w:rPr>
        <w:t>ответчика возвратить за оплаченную услугу денежные средства в размере 650 рублей</w:t>
      </w:r>
    </w:p>
    <w:p w:rsidR="009674B0" w:rsidRPr="009C3EFB" w:rsidP="00AA3BAC">
      <w:pPr>
        <w:spacing w:after="0" w:line="240" w:lineRule="auto"/>
        <w:ind w:firstLine="708"/>
        <w:jc w:val="both"/>
        <w:rPr>
          <w:rFonts w:ascii="Times New Roman" w:eastAsia="Times New Roman" w:hAnsi="Times New Roman" w:cs="Times New Roman"/>
          <w:sz w:val="20"/>
          <w:szCs w:val="20"/>
          <w:lang w:eastAsia="ru-RU"/>
        </w:rPr>
      </w:pPr>
      <w:r w:rsidRPr="009C3EFB">
        <w:rPr>
          <w:rFonts w:ascii="Times New Roman" w:eastAsia="Times New Roman" w:hAnsi="Times New Roman" w:cs="Times New Roman"/>
          <w:sz w:val="20"/>
          <w:szCs w:val="20"/>
          <w:lang w:eastAsia="ru-RU"/>
        </w:rPr>
        <w:t xml:space="preserve">В судебном заседании </w:t>
      </w:r>
      <w:r w:rsidRPr="009C3EFB" w:rsidR="00D210E0">
        <w:rPr>
          <w:rFonts w:ascii="Times New Roman" w:eastAsia="Times New Roman" w:hAnsi="Times New Roman" w:cs="Times New Roman"/>
          <w:sz w:val="20"/>
          <w:szCs w:val="20"/>
          <w:lang w:eastAsia="ru-RU"/>
        </w:rPr>
        <w:t xml:space="preserve">представитель </w:t>
      </w:r>
      <w:r w:rsidRPr="009C3EFB" w:rsidR="00AA3BAC">
        <w:rPr>
          <w:rFonts w:ascii="Times New Roman" w:eastAsia="Times New Roman" w:hAnsi="Times New Roman" w:cs="Times New Roman"/>
          <w:sz w:val="20"/>
          <w:szCs w:val="20"/>
          <w:lang w:eastAsia="ru-RU"/>
        </w:rPr>
        <w:t xml:space="preserve">ответчика </w:t>
      </w:r>
      <w:r w:rsidRPr="009C3EFB" w:rsidR="00E02A99">
        <w:rPr>
          <w:rFonts w:ascii="Times New Roman" w:eastAsia="Times New Roman" w:hAnsi="Times New Roman" w:cs="Times New Roman"/>
          <w:sz w:val="20"/>
          <w:szCs w:val="20"/>
          <w:lang w:eastAsia="ru-RU"/>
        </w:rPr>
        <w:t>/изъято/</w:t>
      </w:r>
      <w:r w:rsidRPr="009C3EFB" w:rsidR="00AA3BAC">
        <w:rPr>
          <w:rFonts w:ascii="Times New Roman" w:eastAsia="Times New Roman" w:hAnsi="Times New Roman" w:cs="Times New Roman"/>
          <w:sz w:val="20"/>
          <w:szCs w:val="20"/>
          <w:lang w:eastAsia="ru-RU"/>
        </w:rPr>
        <w:t>, исковые требования не признал, пояснив, что по результатам рассмотрения заявления Зыка А.Е. утверждено решение о продлении срока действия удостоверения, принадлежащего Зыку А.Е. на</w:t>
      </w:r>
      <w:r w:rsidRPr="009C3EFB" w:rsidR="00984590">
        <w:rPr>
          <w:rFonts w:ascii="Times New Roman" w:eastAsia="Times New Roman" w:hAnsi="Times New Roman" w:cs="Times New Roman"/>
          <w:sz w:val="20"/>
          <w:szCs w:val="20"/>
          <w:lang w:eastAsia="ru-RU"/>
        </w:rPr>
        <w:t xml:space="preserve"> 5 лет в соответствии п. 58-66 А</w:t>
      </w:r>
      <w:r w:rsidRPr="009C3EFB" w:rsidR="00AA3BAC">
        <w:rPr>
          <w:rFonts w:ascii="Times New Roman" w:eastAsia="Times New Roman" w:hAnsi="Times New Roman" w:cs="Times New Roman"/>
          <w:sz w:val="20"/>
          <w:szCs w:val="20"/>
          <w:lang w:eastAsia="ru-RU"/>
        </w:rPr>
        <w:t>дминистративного регламента Федеральной службы войск национальной гвардии РФ по предоставлению государственной услуги по выдаче удостоверения частного охранника», утвержденного Приказом Росгвардии от 28.06.2019 года</w:t>
      </w:r>
      <w:r w:rsidRPr="009C3EFB" w:rsidR="00AA3BAC">
        <w:rPr>
          <w:rFonts w:ascii="Times New Roman" w:eastAsia="Times New Roman" w:hAnsi="Times New Roman" w:cs="Times New Roman"/>
          <w:sz w:val="20"/>
          <w:szCs w:val="20"/>
          <w:lang w:eastAsia="ru-RU"/>
        </w:rPr>
        <w:t xml:space="preserve">, 650 рублей было оплачено Зыком А.Е. в качестве государственной пошлины при подаче заявления о продлении удостоверения частного охранника, и ее возврат осуществляется в соответствии с нормами Налогового кодекса РФ, кроме того, полагал, что данные правоотношения не регулируются законодательством о защите прав </w:t>
      </w:r>
      <w:r w:rsidRPr="009C3EFB" w:rsidR="00984590">
        <w:rPr>
          <w:rFonts w:ascii="Times New Roman" w:eastAsia="Times New Roman" w:hAnsi="Times New Roman" w:cs="Times New Roman"/>
          <w:sz w:val="20"/>
          <w:szCs w:val="20"/>
          <w:lang w:eastAsia="ru-RU"/>
        </w:rPr>
        <w:t>потребителей.</w:t>
      </w:r>
    </w:p>
    <w:p w:rsidR="00AA3BAC" w:rsidRPr="009C3EFB" w:rsidP="00F604DC">
      <w:pPr>
        <w:spacing w:after="0" w:line="240" w:lineRule="auto"/>
        <w:ind w:firstLine="708"/>
        <w:jc w:val="both"/>
        <w:rPr>
          <w:rFonts w:ascii="Times New Roman" w:eastAsia="Times New Roman" w:hAnsi="Times New Roman" w:cs="Times New Roman"/>
          <w:sz w:val="20"/>
          <w:szCs w:val="20"/>
          <w:lang w:eastAsia="ru-RU"/>
        </w:rPr>
      </w:pPr>
      <w:r w:rsidRPr="009C3EFB">
        <w:rPr>
          <w:rFonts w:ascii="Times New Roman" w:eastAsia="Times New Roman" w:hAnsi="Times New Roman" w:cs="Times New Roman"/>
          <w:sz w:val="20"/>
          <w:szCs w:val="20"/>
          <w:lang w:eastAsia="ru-RU"/>
        </w:rPr>
        <w:t xml:space="preserve">В </w:t>
      </w:r>
      <w:r w:rsidRPr="009C3EFB">
        <w:rPr>
          <w:rFonts w:ascii="Times New Roman" w:eastAsia="Times New Roman" w:hAnsi="Times New Roman" w:cs="Times New Roman"/>
          <w:sz w:val="20"/>
          <w:szCs w:val="20"/>
          <w:lang w:eastAsia="ru-RU"/>
        </w:rPr>
        <w:t>судебное заседание</w:t>
      </w:r>
      <w:r w:rsidRPr="009C3EFB" w:rsidR="004678A5">
        <w:rPr>
          <w:rFonts w:ascii="Times New Roman" w:eastAsia="Times New Roman" w:hAnsi="Times New Roman" w:cs="Times New Roman"/>
          <w:sz w:val="20"/>
          <w:szCs w:val="20"/>
          <w:lang w:eastAsia="ru-RU"/>
        </w:rPr>
        <w:t xml:space="preserve"> </w:t>
      </w:r>
      <w:r w:rsidRPr="009C3EFB">
        <w:rPr>
          <w:rFonts w:ascii="Times New Roman" w:eastAsia="Times New Roman" w:hAnsi="Times New Roman" w:cs="Times New Roman"/>
          <w:sz w:val="20"/>
          <w:szCs w:val="20"/>
          <w:lang w:eastAsia="ru-RU"/>
        </w:rPr>
        <w:t>истец Зык А.Е. не явился, о дате, времени и месте слушания дела извещен надлежащим образом, уважительности причин неявки суду не представил, каких-либо ходатайств не поступало.</w:t>
      </w:r>
    </w:p>
    <w:p w:rsidR="00DC1C56" w:rsidRPr="009C3EFB" w:rsidP="00652C11">
      <w:pPr>
        <w:spacing w:after="0" w:line="240" w:lineRule="auto"/>
        <w:ind w:firstLine="540"/>
        <w:jc w:val="both"/>
        <w:rPr>
          <w:rFonts w:ascii="Times New Roman" w:hAnsi="Times New Roman" w:cs="Times New Roman"/>
          <w:sz w:val="20"/>
          <w:szCs w:val="20"/>
        </w:rPr>
      </w:pPr>
      <w:r w:rsidRPr="009C3EFB">
        <w:rPr>
          <w:rFonts w:ascii="Times New Roman" w:hAnsi="Times New Roman" w:cs="Times New Roman"/>
          <w:sz w:val="20"/>
          <w:szCs w:val="20"/>
        </w:rPr>
        <w:t>Выслушав представителя ответчика, исследовав материалы дела,</w:t>
      </w:r>
      <w:r w:rsidRPr="009C3EFB">
        <w:rPr>
          <w:rFonts w:ascii="Times New Roman" w:hAnsi="Times New Roman" w:cs="Times New Roman"/>
          <w:sz w:val="20"/>
          <w:szCs w:val="20"/>
        </w:rPr>
        <w:t xml:space="preserve"> суд приходит к следующему.</w:t>
      </w:r>
    </w:p>
    <w:p w:rsidR="00DC1C56" w:rsidRPr="009C3EFB" w:rsidP="00652C11">
      <w:pPr>
        <w:spacing w:after="0" w:line="240" w:lineRule="auto"/>
        <w:ind w:firstLine="540"/>
        <w:jc w:val="both"/>
        <w:rPr>
          <w:rFonts w:ascii="Times New Roman" w:hAnsi="Times New Roman" w:cs="Times New Roman"/>
          <w:sz w:val="20"/>
          <w:szCs w:val="20"/>
        </w:rPr>
      </w:pPr>
      <w:r w:rsidRPr="009C3EFB">
        <w:rPr>
          <w:rFonts w:ascii="Times New Roman" w:hAnsi="Times New Roman" w:cs="Times New Roman"/>
          <w:sz w:val="20"/>
          <w:szCs w:val="20"/>
        </w:rPr>
        <w:t xml:space="preserve">В судебном заседании установлено, что Зыку А.Е. принадлежит удостоверение частного охранника </w:t>
      </w:r>
      <w:r w:rsidRPr="009C3EFB" w:rsidR="00F344FB">
        <w:rPr>
          <w:rFonts w:ascii="Times New Roman" w:hAnsi="Times New Roman" w:cs="Times New Roman"/>
          <w:sz w:val="20"/>
          <w:szCs w:val="20"/>
        </w:rPr>
        <w:t>/изъято/</w:t>
      </w:r>
      <w:r w:rsidRPr="009C3EFB">
        <w:rPr>
          <w:rFonts w:ascii="Times New Roman" w:hAnsi="Times New Roman" w:cs="Times New Roman"/>
          <w:sz w:val="20"/>
          <w:szCs w:val="20"/>
        </w:rPr>
        <w:t xml:space="preserve">, выданное </w:t>
      </w:r>
      <w:r w:rsidRPr="009C3EFB" w:rsidR="00F344FB">
        <w:rPr>
          <w:rFonts w:ascii="Times New Roman" w:hAnsi="Times New Roman" w:cs="Times New Roman"/>
          <w:sz w:val="20"/>
          <w:szCs w:val="20"/>
        </w:rPr>
        <w:t>/изъято/</w:t>
      </w:r>
      <w:r w:rsidRPr="009C3EFB">
        <w:rPr>
          <w:rFonts w:ascii="Times New Roman" w:hAnsi="Times New Roman" w:cs="Times New Roman"/>
          <w:sz w:val="20"/>
          <w:szCs w:val="20"/>
        </w:rPr>
        <w:t xml:space="preserve">года, которое действительно до </w:t>
      </w:r>
      <w:r w:rsidRPr="009C3EFB" w:rsidR="000F3ED0">
        <w:rPr>
          <w:rFonts w:ascii="Times New Roman" w:hAnsi="Times New Roman" w:cs="Times New Roman"/>
          <w:sz w:val="20"/>
          <w:szCs w:val="20"/>
        </w:rPr>
        <w:t>/изъято/</w:t>
      </w:r>
      <w:r w:rsidRPr="009C3EFB">
        <w:rPr>
          <w:rFonts w:ascii="Times New Roman" w:hAnsi="Times New Roman" w:cs="Times New Roman"/>
          <w:sz w:val="20"/>
          <w:szCs w:val="20"/>
        </w:rPr>
        <w:t xml:space="preserve"> года.</w:t>
      </w:r>
    </w:p>
    <w:p w:rsidR="008046C6" w:rsidRPr="009C3EFB" w:rsidP="000E512F">
      <w:pPr>
        <w:spacing w:after="0" w:line="240" w:lineRule="auto"/>
        <w:ind w:firstLine="540"/>
        <w:jc w:val="both"/>
        <w:rPr>
          <w:rFonts w:ascii="Times New Roman" w:hAnsi="Times New Roman" w:cs="Times New Roman"/>
          <w:sz w:val="20"/>
          <w:szCs w:val="20"/>
        </w:rPr>
      </w:pPr>
      <w:r w:rsidRPr="009C3EFB">
        <w:rPr>
          <w:rFonts w:ascii="Times New Roman" w:hAnsi="Times New Roman" w:cs="Times New Roman"/>
          <w:sz w:val="20"/>
          <w:szCs w:val="20"/>
        </w:rPr>
        <w:t>В судебном заседании представитель ответчика подтвердил</w:t>
      </w:r>
      <w:r w:rsidRPr="009C3EFB">
        <w:rPr>
          <w:rFonts w:ascii="Times New Roman" w:hAnsi="Times New Roman" w:cs="Times New Roman"/>
          <w:sz w:val="20"/>
          <w:szCs w:val="20"/>
        </w:rPr>
        <w:t xml:space="preserve"> тот факт, что Зыком А.Е. 23.03.2020 года действительно было подано заявление о продлении срока действия удостоверения частного охранника, со всеми необходимыми документами, указанное заявление было рассмотрено  и утверждено решение о продлении Зыку А.Е. с</w:t>
      </w:r>
      <w:r w:rsidRPr="009C3EFB">
        <w:rPr>
          <w:rFonts w:ascii="Times New Roman" w:hAnsi="Times New Roman" w:cs="Times New Roman"/>
          <w:sz w:val="20"/>
          <w:szCs w:val="20"/>
        </w:rPr>
        <w:t>рока действия принадлежащего ему удостов</w:t>
      </w:r>
      <w:r w:rsidRPr="009C3EFB" w:rsidR="000E512F">
        <w:rPr>
          <w:rFonts w:ascii="Times New Roman" w:hAnsi="Times New Roman" w:cs="Times New Roman"/>
          <w:sz w:val="20"/>
          <w:szCs w:val="20"/>
        </w:rPr>
        <w:t>е</w:t>
      </w:r>
      <w:r w:rsidRPr="009C3EFB">
        <w:rPr>
          <w:rFonts w:ascii="Times New Roman" w:hAnsi="Times New Roman" w:cs="Times New Roman"/>
          <w:sz w:val="20"/>
          <w:szCs w:val="20"/>
        </w:rPr>
        <w:t xml:space="preserve">рения частного охранника на 5 лет, что </w:t>
      </w:r>
      <w:r w:rsidRPr="009C3EFB" w:rsidR="00984590">
        <w:rPr>
          <w:rFonts w:ascii="Times New Roman" w:hAnsi="Times New Roman" w:cs="Times New Roman"/>
          <w:sz w:val="20"/>
          <w:szCs w:val="20"/>
        </w:rPr>
        <w:t xml:space="preserve">также </w:t>
      </w:r>
      <w:r w:rsidRPr="009C3EFB">
        <w:rPr>
          <w:rFonts w:ascii="Times New Roman" w:hAnsi="Times New Roman" w:cs="Times New Roman"/>
          <w:sz w:val="20"/>
          <w:szCs w:val="20"/>
        </w:rPr>
        <w:t xml:space="preserve">подтверждается ответом  </w:t>
      </w:r>
      <w:r w:rsidRPr="009C3EFB" w:rsidR="000E512F">
        <w:rPr>
          <w:rFonts w:ascii="Times New Roman" w:hAnsi="Times New Roman" w:cs="Times New Roman"/>
          <w:sz w:val="20"/>
          <w:szCs w:val="20"/>
        </w:rPr>
        <w:t>от 27.07.2020 года направленном в</w:t>
      </w:r>
      <w:r w:rsidRPr="009C3EFB" w:rsidR="000E512F">
        <w:rPr>
          <w:rFonts w:ascii="Times New Roman" w:hAnsi="Times New Roman" w:cs="Times New Roman"/>
          <w:sz w:val="20"/>
          <w:szCs w:val="20"/>
        </w:rPr>
        <w:t xml:space="preserve"> адрес истца (л.д.6).</w:t>
      </w:r>
    </w:p>
    <w:p w:rsidR="00E67A2E" w:rsidRPr="009C3EFB" w:rsidP="00E67A2E">
      <w:pPr>
        <w:autoSpaceDE w:val="0"/>
        <w:autoSpaceDN w:val="0"/>
        <w:adjustRightInd w:val="0"/>
        <w:spacing w:after="0" w:line="240" w:lineRule="auto"/>
        <w:ind w:firstLine="540"/>
        <w:jc w:val="both"/>
        <w:rPr>
          <w:rFonts w:ascii="Times New Roman" w:hAnsi="Times New Roman" w:cs="Times New Roman"/>
          <w:sz w:val="20"/>
          <w:szCs w:val="20"/>
        </w:rPr>
      </w:pPr>
      <w:r w:rsidRPr="009C3EFB">
        <w:rPr>
          <w:rFonts w:ascii="Times New Roman" w:hAnsi="Times New Roman" w:cs="Times New Roman"/>
          <w:sz w:val="20"/>
          <w:szCs w:val="20"/>
        </w:rPr>
        <w:t>В соответствии со ст. 11.1 Закона РФ от 11.03.1992 N 2487-1 (ред. от 02.08.2019) "О частной</w:t>
      </w:r>
      <w:r w:rsidRPr="009C3EFB">
        <w:rPr>
          <w:rFonts w:ascii="Times New Roman" w:hAnsi="Times New Roman" w:cs="Times New Roman"/>
          <w:sz w:val="20"/>
          <w:szCs w:val="20"/>
        </w:rPr>
        <w:t xml:space="preserve"> детективной и охранной деятельности в Российской Федерации" удостоверение частного охранника </w:t>
      </w:r>
      <w:hyperlink r:id="rId5" w:history="1">
        <w:r w:rsidRPr="009C3EFB">
          <w:rPr>
            <w:rFonts w:ascii="Times New Roman" w:hAnsi="Times New Roman" w:cs="Times New Roman"/>
            <w:color w:val="0000FF"/>
            <w:sz w:val="20"/>
            <w:szCs w:val="20"/>
          </w:rPr>
          <w:t>выдается</w:t>
        </w:r>
      </w:hyperlink>
      <w:r w:rsidRPr="009C3EFB">
        <w:rPr>
          <w:rFonts w:ascii="Times New Roman" w:hAnsi="Times New Roman" w:cs="Times New Roman"/>
          <w:sz w:val="20"/>
          <w:szCs w:val="20"/>
        </w:rPr>
        <w:t xml:space="preserve"> сроком на пять лет. Срок действия удостоверения частного охранника может продлеваться в </w:t>
      </w:r>
      <w:hyperlink r:id="rId6" w:history="1">
        <w:r w:rsidRPr="009C3EFB">
          <w:rPr>
            <w:rFonts w:ascii="Times New Roman" w:hAnsi="Times New Roman" w:cs="Times New Roman"/>
            <w:color w:val="0000FF"/>
            <w:sz w:val="20"/>
            <w:szCs w:val="20"/>
          </w:rPr>
          <w:t>порядке</w:t>
        </w:r>
      </w:hyperlink>
      <w:r w:rsidRPr="009C3EFB">
        <w:rPr>
          <w:rFonts w:ascii="Times New Roman" w:hAnsi="Times New Roman" w:cs="Times New Roman"/>
          <w:sz w:val="20"/>
          <w:szCs w:val="20"/>
        </w:rPr>
        <w:t xml:space="preserve">, установленном Правительством Российской Федерации. Продление срока действия удостоверения частного охранника осуществляется только после прохождения профессионального </w:t>
      </w:r>
      <w:r w:rsidRPr="009C3EFB">
        <w:rPr>
          <w:rFonts w:ascii="Times New Roman" w:hAnsi="Times New Roman" w:cs="Times New Roman"/>
          <w:sz w:val="20"/>
          <w:szCs w:val="20"/>
        </w:rPr>
        <w:t>обучения по программе</w:t>
      </w:r>
      <w:r w:rsidRPr="009C3EFB">
        <w:rPr>
          <w:rFonts w:ascii="Times New Roman" w:hAnsi="Times New Roman" w:cs="Times New Roman"/>
          <w:sz w:val="20"/>
          <w:szCs w:val="20"/>
        </w:rPr>
        <w:t xml:space="preserve"> повышения квалификации частных охранников в организац</w:t>
      </w:r>
      <w:r w:rsidRPr="009C3EFB">
        <w:rPr>
          <w:rFonts w:ascii="Times New Roman" w:hAnsi="Times New Roman" w:cs="Times New Roman"/>
          <w:sz w:val="20"/>
          <w:szCs w:val="20"/>
        </w:rPr>
        <w:t xml:space="preserve">иях, указанных в </w:t>
      </w:r>
      <w:hyperlink r:id="rId7" w:history="1">
        <w:r w:rsidRPr="009C3EFB">
          <w:rPr>
            <w:rFonts w:ascii="Times New Roman" w:hAnsi="Times New Roman" w:cs="Times New Roman"/>
            <w:color w:val="0000FF"/>
            <w:sz w:val="20"/>
            <w:szCs w:val="20"/>
          </w:rPr>
          <w:t>статье 15.2</w:t>
        </w:r>
      </w:hyperlink>
      <w:r w:rsidRPr="009C3EFB">
        <w:rPr>
          <w:rFonts w:ascii="Times New Roman" w:hAnsi="Times New Roman" w:cs="Times New Roman"/>
          <w:sz w:val="20"/>
          <w:szCs w:val="20"/>
        </w:rPr>
        <w:t xml:space="preserve"> настоящего Закона.</w:t>
      </w:r>
    </w:p>
    <w:p w:rsidR="00E67A2E" w:rsidRPr="009C3EFB" w:rsidP="00E67A2E">
      <w:pPr>
        <w:autoSpaceDE w:val="0"/>
        <w:autoSpaceDN w:val="0"/>
        <w:adjustRightInd w:val="0"/>
        <w:spacing w:after="0" w:line="240" w:lineRule="auto"/>
        <w:ind w:firstLine="540"/>
        <w:jc w:val="both"/>
        <w:rPr>
          <w:rFonts w:ascii="Times New Roman" w:hAnsi="Times New Roman" w:cs="Times New Roman"/>
          <w:sz w:val="20"/>
          <w:szCs w:val="20"/>
        </w:rPr>
      </w:pPr>
      <w:r w:rsidRPr="009C3EFB">
        <w:rPr>
          <w:rFonts w:ascii="Times New Roman" w:hAnsi="Times New Roman" w:cs="Times New Roman"/>
          <w:sz w:val="20"/>
          <w:szCs w:val="20"/>
        </w:rPr>
        <w:t xml:space="preserve">Согласно п.2. </w:t>
      </w:r>
      <w:r w:rsidRPr="009C3EFB">
        <w:rPr>
          <w:rFonts w:ascii="Times New Roman" w:hAnsi="Times New Roman" w:cs="Times New Roman"/>
          <w:sz w:val="20"/>
          <w:szCs w:val="20"/>
        </w:rPr>
        <w:t>П</w:t>
      </w:r>
      <w:r w:rsidRPr="009C3EFB">
        <w:rPr>
          <w:rFonts w:ascii="Times New Roman" w:hAnsi="Times New Roman" w:cs="Times New Roman"/>
          <w:sz w:val="20"/>
          <w:szCs w:val="20"/>
        </w:rPr>
        <w:t>равил выдачи и продления территориальными органами Федеральной службы войск национальной гвардии Российской Федерации срока действия удостоверения частного охранника, утвержденных Постановлением Правительства РФ от 14.08.1992 N 587 (ред. от 10.07.2020) "Во</w:t>
      </w:r>
      <w:r w:rsidRPr="009C3EFB">
        <w:rPr>
          <w:rFonts w:ascii="Times New Roman" w:hAnsi="Times New Roman" w:cs="Times New Roman"/>
          <w:sz w:val="20"/>
          <w:szCs w:val="20"/>
        </w:rPr>
        <w:t>просы частной детективной (сыскной) и частной охранной деятельности" территориальные органы Федеральной службы войск национальной гвардии Российской Федерации выдают удостоверения (их дубликаты), продлевают срок их действия и принимают решения об их аннули</w:t>
      </w:r>
      <w:r w:rsidRPr="009C3EFB">
        <w:rPr>
          <w:rFonts w:ascii="Times New Roman" w:hAnsi="Times New Roman" w:cs="Times New Roman"/>
          <w:sz w:val="20"/>
          <w:szCs w:val="20"/>
        </w:rPr>
        <w:t>ровании</w:t>
      </w:r>
      <w:r w:rsidRPr="009C3EFB">
        <w:rPr>
          <w:rFonts w:ascii="Times New Roman" w:hAnsi="Times New Roman" w:cs="Times New Roman"/>
          <w:sz w:val="20"/>
          <w:szCs w:val="20"/>
        </w:rPr>
        <w:t>.</w:t>
      </w:r>
    </w:p>
    <w:p w:rsidR="00E67A2E" w:rsidRPr="009C3EFB" w:rsidP="002E04A6">
      <w:pPr>
        <w:autoSpaceDE w:val="0"/>
        <w:autoSpaceDN w:val="0"/>
        <w:adjustRightInd w:val="0"/>
        <w:spacing w:after="0" w:line="240" w:lineRule="auto"/>
        <w:ind w:firstLine="540"/>
        <w:jc w:val="both"/>
        <w:rPr>
          <w:rFonts w:ascii="Times New Roman" w:hAnsi="Times New Roman" w:cs="Times New Roman"/>
          <w:sz w:val="20"/>
          <w:szCs w:val="20"/>
        </w:rPr>
      </w:pPr>
      <w:r w:rsidRPr="009C3EFB">
        <w:rPr>
          <w:rFonts w:ascii="Times New Roman" w:hAnsi="Times New Roman" w:cs="Times New Roman"/>
          <w:sz w:val="20"/>
          <w:szCs w:val="20"/>
        </w:rPr>
        <w:t xml:space="preserve">За выдачу удостоверения (дубликата удостоверения) частного охранника, а также за переоформление и внесение изменений в удостоверение частного охранника уплачивается государственная пошлина в размерах и порядке, которые установлены </w:t>
      </w:r>
      <w:hyperlink r:id="rId8" w:history="1">
        <w:r w:rsidRPr="009C3EFB">
          <w:rPr>
            <w:rFonts w:ascii="Times New Roman" w:hAnsi="Times New Roman" w:cs="Times New Roman"/>
            <w:color w:val="0000FF"/>
            <w:sz w:val="20"/>
            <w:szCs w:val="20"/>
          </w:rPr>
          <w:t>законодательством</w:t>
        </w:r>
      </w:hyperlink>
      <w:r w:rsidRPr="009C3EFB">
        <w:rPr>
          <w:rFonts w:ascii="Times New Roman" w:hAnsi="Times New Roman" w:cs="Times New Roman"/>
          <w:sz w:val="20"/>
          <w:szCs w:val="20"/>
        </w:rPr>
        <w:t xml:space="preserve"> Российск</w:t>
      </w:r>
      <w:r w:rsidRPr="009C3EFB" w:rsidR="002E04A6">
        <w:rPr>
          <w:rFonts w:ascii="Times New Roman" w:hAnsi="Times New Roman" w:cs="Times New Roman"/>
          <w:sz w:val="20"/>
          <w:szCs w:val="20"/>
        </w:rPr>
        <w:t>ой Федерации о налогах и сборах (ст. 11.1.</w:t>
      </w:r>
      <w:r w:rsidRPr="009C3EFB" w:rsidR="002E04A6">
        <w:rPr>
          <w:rFonts w:ascii="Times New Roman" w:hAnsi="Times New Roman" w:cs="Times New Roman"/>
          <w:sz w:val="20"/>
          <w:szCs w:val="20"/>
        </w:rPr>
        <w:t xml:space="preserve"> </w:t>
      </w:r>
      <w:r w:rsidRPr="009C3EFB" w:rsidR="002E04A6">
        <w:rPr>
          <w:rFonts w:ascii="Times New Roman" w:hAnsi="Times New Roman" w:cs="Times New Roman"/>
          <w:sz w:val="20"/>
          <w:szCs w:val="20"/>
        </w:rPr>
        <w:t>Закона РФ от 11.03.1992 N 2487-1 (ред. от 02.08.2019) "О частной детективной и охранной деятельности в Российской Федерации").</w:t>
      </w:r>
    </w:p>
    <w:p w:rsidR="002E04A6" w:rsidRPr="009C3EFB" w:rsidP="002E04A6">
      <w:pPr>
        <w:autoSpaceDE w:val="0"/>
        <w:autoSpaceDN w:val="0"/>
        <w:adjustRightInd w:val="0"/>
        <w:spacing w:after="0" w:line="240" w:lineRule="auto"/>
        <w:ind w:firstLine="540"/>
        <w:jc w:val="both"/>
        <w:rPr>
          <w:rFonts w:ascii="Times New Roman" w:hAnsi="Times New Roman" w:cs="Times New Roman"/>
          <w:sz w:val="20"/>
          <w:szCs w:val="20"/>
        </w:rPr>
      </w:pPr>
      <w:r w:rsidRPr="009C3EFB">
        <w:rPr>
          <w:rFonts w:ascii="Times New Roman" w:hAnsi="Times New Roman" w:cs="Times New Roman"/>
          <w:sz w:val="20"/>
          <w:szCs w:val="20"/>
        </w:rPr>
        <w:t>В соответствии с ч.1. пп</w:t>
      </w:r>
      <w:r w:rsidRPr="009C3EFB" w:rsidR="008046C6">
        <w:rPr>
          <w:rFonts w:ascii="Times New Roman" w:hAnsi="Times New Roman" w:cs="Times New Roman"/>
          <w:sz w:val="20"/>
          <w:szCs w:val="20"/>
        </w:rPr>
        <w:t>.112 ст. 333.33 Налогового</w:t>
      </w:r>
      <w:r w:rsidRPr="009C3EFB">
        <w:rPr>
          <w:rFonts w:ascii="Times New Roman" w:hAnsi="Times New Roman" w:cs="Times New Roman"/>
          <w:sz w:val="20"/>
          <w:szCs w:val="20"/>
        </w:rPr>
        <w:t xml:space="preserve"> кодекса Российской Федерации государственная пошлина уплачивается за следующие действия у</w:t>
      </w:r>
      <w:r w:rsidRPr="009C3EFB" w:rsidR="00984590">
        <w:rPr>
          <w:rFonts w:ascii="Times New Roman" w:hAnsi="Times New Roman" w:cs="Times New Roman"/>
          <w:sz w:val="20"/>
          <w:szCs w:val="20"/>
        </w:rPr>
        <w:t>полномоченных органов, связанных</w:t>
      </w:r>
      <w:r w:rsidRPr="009C3EFB">
        <w:rPr>
          <w:rFonts w:ascii="Times New Roman" w:hAnsi="Times New Roman" w:cs="Times New Roman"/>
          <w:sz w:val="20"/>
          <w:szCs w:val="20"/>
        </w:rPr>
        <w:t xml:space="preserve"> </w:t>
      </w:r>
      <w:r w:rsidRPr="009C3EFB">
        <w:rPr>
          <w:rFonts w:ascii="Times New Roman" w:hAnsi="Times New Roman" w:cs="Times New Roman"/>
          <w:sz w:val="20"/>
          <w:szCs w:val="20"/>
        </w:rPr>
        <w:t>с выдачей удостоверения частного охранника</w:t>
      </w:r>
      <w:r w:rsidRPr="009C3EFB" w:rsidR="008046C6">
        <w:rPr>
          <w:rFonts w:ascii="Times New Roman" w:hAnsi="Times New Roman" w:cs="Times New Roman"/>
          <w:sz w:val="20"/>
          <w:szCs w:val="20"/>
        </w:rPr>
        <w:t>,</w:t>
      </w:r>
      <w:r w:rsidRPr="009C3EFB">
        <w:rPr>
          <w:rFonts w:ascii="Times New Roman" w:hAnsi="Times New Roman" w:cs="Times New Roman"/>
          <w:sz w:val="20"/>
          <w:szCs w:val="20"/>
        </w:rPr>
        <w:t xml:space="preserve"> в том числе за переоформление удостоверения частного охранника в связи с продлением срока действия удостоверения в размере 650 рублей.</w:t>
      </w:r>
    </w:p>
    <w:p w:rsidR="000E512F" w:rsidRPr="009C3EFB" w:rsidP="000E512F">
      <w:pPr>
        <w:autoSpaceDE w:val="0"/>
        <w:autoSpaceDN w:val="0"/>
        <w:adjustRightInd w:val="0"/>
        <w:spacing w:after="0" w:line="240" w:lineRule="auto"/>
        <w:ind w:firstLine="540"/>
        <w:jc w:val="both"/>
        <w:rPr>
          <w:rFonts w:ascii="Times New Roman" w:hAnsi="Times New Roman" w:cs="Times New Roman"/>
          <w:sz w:val="20"/>
          <w:szCs w:val="20"/>
        </w:rPr>
      </w:pPr>
      <w:r w:rsidRPr="009C3EFB">
        <w:rPr>
          <w:rFonts w:ascii="Times New Roman" w:hAnsi="Times New Roman" w:cs="Times New Roman"/>
          <w:sz w:val="20"/>
          <w:szCs w:val="20"/>
        </w:rPr>
        <w:t xml:space="preserve">В соответствии с </w:t>
      </w:r>
      <w:r w:rsidRPr="009C3EFB" w:rsidR="00AA193F">
        <w:rPr>
          <w:rFonts w:ascii="Times New Roman" w:hAnsi="Times New Roman" w:cs="Times New Roman"/>
          <w:sz w:val="20"/>
          <w:szCs w:val="20"/>
        </w:rPr>
        <w:t xml:space="preserve">преамбулой </w:t>
      </w:r>
      <w:r w:rsidRPr="009C3EFB">
        <w:rPr>
          <w:rFonts w:ascii="Times New Roman" w:hAnsi="Times New Roman" w:cs="Times New Roman"/>
          <w:sz w:val="20"/>
          <w:szCs w:val="20"/>
        </w:rPr>
        <w:t>Закон</w:t>
      </w:r>
      <w:r w:rsidRPr="009C3EFB" w:rsidR="00984590">
        <w:rPr>
          <w:rFonts w:ascii="Times New Roman" w:hAnsi="Times New Roman" w:cs="Times New Roman"/>
          <w:sz w:val="20"/>
          <w:szCs w:val="20"/>
        </w:rPr>
        <w:t>а</w:t>
      </w:r>
      <w:r w:rsidRPr="009C3EFB">
        <w:rPr>
          <w:rFonts w:ascii="Times New Roman" w:hAnsi="Times New Roman" w:cs="Times New Roman"/>
          <w:sz w:val="20"/>
          <w:szCs w:val="20"/>
        </w:rPr>
        <w:t xml:space="preserve"> РФ от 07.02.1992 N 2300-1 (ред. от 24.04.2</w:t>
      </w:r>
      <w:r w:rsidRPr="009C3EFB">
        <w:rPr>
          <w:rFonts w:ascii="Times New Roman" w:hAnsi="Times New Roman" w:cs="Times New Roman"/>
          <w:sz w:val="20"/>
          <w:szCs w:val="20"/>
        </w:rPr>
        <w:t xml:space="preserve">020) "О защите прав потребителей"  данный </w:t>
      </w:r>
      <w:r w:rsidRPr="009C3EFB" w:rsidR="00984590">
        <w:rPr>
          <w:rFonts w:ascii="Times New Roman" w:hAnsi="Times New Roman" w:cs="Times New Roman"/>
          <w:sz w:val="20"/>
          <w:szCs w:val="20"/>
        </w:rPr>
        <w:t xml:space="preserve">закон </w:t>
      </w:r>
      <w:r w:rsidRPr="009C3EFB">
        <w:rPr>
          <w:rFonts w:ascii="Times New Roman" w:hAnsi="Times New Roman" w:cs="Times New Roman"/>
          <w:sz w:val="20"/>
          <w:szCs w:val="20"/>
        </w:rPr>
        <w:t>регулирует отношения, возникающие между потребителями и изготовителями, исполнителями, импортерами, продавцами, владельцами агрегаторов информации о товарах (услугах) при продаже товаров (выполнении работ, ок</w:t>
      </w:r>
      <w:r w:rsidRPr="009C3EFB">
        <w:rPr>
          <w:rFonts w:ascii="Times New Roman" w:hAnsi="Times New Roman" w:cs="Times New Roman"/>
          <w:sz w:val="20"/>
          <w:szCs w:val="20"/>
        </w:rPr>
        <w:t>азании услуг), устанавливает права потребителей на приобретение товаров (работ, услуг) надлежащего качества и безопасных для жизни, здоровья, имущества потребителей и</w:t>
      </w:r>
      <w:r w:rsidRPr="009C3EFB">
        <w:rPr>
          <w:rFonts w:ascii="Times New Roman" w:hAnsi="Times New Roman" w:cs="Times New Roman"/>
          <w:sz w:val="20"/>
          <w:szCs w:val="20"/>
        </w:rPr>
        <w:t xml:space="preserve"> окружающей среды, получение информации о товарах (работах, услугах) и об их изготовителях</w:t>
      </w:r>
      <w:r w:rsidRPr="009C3EFB">
        <w:rPr>
          <w:rFonts w:ascii="Times New Roman" w:hAnsi="Times New Roman" w:cs="Times New Roman"/>
          <w:sz w:val="20"/>
          <w:szCs w:val="20"/>
        </w:rPr>
        <w:t xml:space="preserve"> (исполнителях, продавцах), о владельцах агрегаторов информации о товарах (услугах), просвещение, государственную и общественную защиту их интересов, а также определяет механизм реализации этих прав.</w:t>
      </w:r>
    </w:p>
    <w:p w:rsidR="000E512F" w:rsidRPr="009C3EFB" w:rsidP="000E512F">
      <w:pPr>
        <w:autoSpaceDE w:val="0"/>
        <w:autoSpaceDN w:val="0"/>
        <w:adjustRightInd w:val="0"/>
        <w:spacing w:after="0" w:line="240" w:lineRule="auto"/>
        <w:ind w:firstLine="540"/>
        <w:jc w:val="both"/>
        <w:rPr>
          <w:rFonts w:ascii="Times New Roman" w:hAnsi="Times New Roman" w:cs="Times New Roman"/>
          <w:sz w:val="20"/>
          <w:szCs w:val="20"/>
        </w:rPr>
      </w:pPr>
      <w:r w:rsidRPr="009C3EFB">
        <w:rPr>
          <w:rFonts w:ascii="Times New Roman" w:hAnsi="Times New Roman" w:cs="Times New Roman"/>
          <w:sz w:val="20"/>
          <w:szCs w:val="20"/>
        </w:rPr>
        <w:t>Потребителем  является  гражданин, имеющий намерение зак</w:t>
      </w:r>
      <w:r w:rsidRPr="009C3EFB">
        <w:rPr>
          <w:rFonts w:ascii="Times New Roman" w:hAnsi="Times New Roman" w:cs="Times New Roman"/>
          <w:sz w:val="20"/>
          <w:szCs w:val="20"/>
        </w:rPr>
        <w:t>азать или приобрести либо заказывающий, приобретающий или использующий товары (работы, услуги) исключительно для личных, семейных, домашних и иных нужд, не связанных с осуществлением предпринимательской деятельности.</w:t>
      </w:r>
    </w:p>
    <w:p w:rsidR="002B7A3F" w:rsidRPr="009C3EFB" w:rsidP="002B7A3F">
      <w:pPr>
        <w:autoSpaceDE w:val="0"/>
        <w:autoSpaceDN w:val="0"/>
        <w:adjustRightInd w:val="0"/>
        <w:spacing w:after="0" w:line="240" w:lineRule="auto"/>
        <w:ind w:firstLine="540"/>
        <w:jc w:val="both"/>
        <w:rPr>
          <w:rFonts w:ascii="Times New Roman" w:hAnsi="Times New Roman" w:cs="Times New Roman"/>
          <w:sz w:val="20"/>
          <w:szCs w:val="20"/>
        </w:rPr>
      </w:pPr>
      <w:r w:rsidRPr="009C3EFB">
        <w:rPr>
          <w:rFonts w:ascii="Times New Roman" w:hAnsi="Times New Roman" w:cs="Times New Roman"/>
          <w:sz w:val="20"/>
          <w:szCs w:val="20"/>
        </w:rPr>
        <w:t xml:space="preserve">В </w:t>
      </w:r>
      <w:hyperlink r:id="rId9" w:history="1">
        <w:r w:rsidRPr="009C3EFB">
          <w:rPr>
            <w:rFonts w:ascii="Times New Roman" w:hAnsi="Times New Roman" w:cs="Times New Roman"/>
            <w:color w:val="0000FF"/>
            <w:sz w:val="20"/>
            <w:szCs w:val="20"/>
          </w:rPr>
          <w:t>пункте 2</w:t>
        </w:r>
      </w:hyperlink>
      <w:r w:rsidRPr="009C3EFB">
        <w:rPr>
          <w:rFonts w:ascii="Times New Roman" w:hAnsi="Times New Roman" w:cs="Times New Roman"/>
          <w:sz w:val="20"/>
          <w:szCs w:val="20"/>
        </w:rPr>
        <w:t xml:space="preserve"> постановления Пленума Верховного Суда Российской Федерации от 28 июня 2012 г. N 17 "О рассмотрении судами гражданских дел</w:t>
      </w:r>
      <w:r w:rsidRPr="009C3EFB">
        <w:rPr>
          <w:rFonts w:ascii="Times New Roman" w:hAnsi="Times New Roman" w:cs="Times New Roman"/>
          <w:sz w:val="20"/>
          <w:szCs w:val="20"/>
        </w:rPr>
        <w:t xml:space="preserve"> по спорам о защите прав потребителей" указано, что если отдельные виды отношений с участием потребителей регулируются и специальными законами Российской Федерации, содержащими нормы гражданского права (например, договор участия в долевом строительстве, до</w:t>
      </w:r>
      <w:r w:rsidRPr="009C3EFB">
        <w:rPr>
          <w:rFonts w:ascii="Times New Roman" w:hAnsi="Times New Roman" w:cs="Times New Roman"/>
          <w:sz w:val="20"/>
          <w:szCs w:val="20"/>
        </w:rPr>
        <w:t>говор страхования, как личного, так и имущественного, договор</w:t>
      </w:r>
      <w:r w:rsidRPr="009C3EFB">
        <w:rPr>
          <w:rFonts w:ascii="Times New Roman" w:hAnsi="Times New Roman" w:cs="Times New Roman"/>
          <w:sz w:val="20"/>
          <w:szCs w:val="20"/>
        </w:rPr>
        <w:t xml:space="preserve"> банковского вклада, договор перевозки, договор энергоснабжения), то к отношениям, возникающим из таких договоров, </w:t>
      </w:r>
      <w:hyperlink r:id="rId10" w:history="1">
        <w:r w:rsidRPr="009C3EFB">
          <w:rPr>
            <w:rFonts w:ascii="Times New Roman" w:hAnsi="Times New Roman" w:cs="Times New Roman"/>
            <w:color w:val="0000FF"/>
            <w:sz w:val="20"/>
            <w:szCs w:val="20"/>
          </w:rPr>
          <w:t>Закон</w:t>
        </w:r>
      </w:hyperlink>
      <w:r w:rsidRPr="009C3EFB">
        <w:rPr>
          <w:rFonts w:ascii="Times New Roman" w:hAnsi="Times New Roman" w:cs="Times New Roman"/>
          <w:sz w:val="20"/>
          <w:szCs w:val="20"/>
        </w:rPr>
        <w:t xml:space="preserve"> о защите прав потребителей применяется в части, не урегулированной специальными законами.</w:t>
      </w:r>
    </w:p>
    <w:p w:rsidR="002B7A3F" w:rsidRPr="009C3EFB" w:rsidP="002B7A3F">
      <w:pPr>
        <w:autoSpaceDE w:val="0"/>
        <w:autoSpaceDN w:val="0"/>
        <w:adjustRightInd w:val="0"/>
        <w:spacing w:after="0" w:line="240" w:lineRule="auto"/>
        <w:ind w:firstLine="540"/>
        <w:jc w:val="both"/>
        <w:rPr>
          <w:rFonts w:ascii="Times New Roman" w:hAnsi="Times New Roman" w:cs="Times New Roman"/>
          <w:sz w:val="20"/>
          <w:szCs w:val="20"/>
        </w:rPr>
      </w:pPr>
      <w:r w:rsidRPr="009C3EFB">
        <w:rPr>
          <w:rFonts w:ascii="Times New Roman" w:hAnsi="Times New Roman" w:cs="Times New Roman"/>
          <w:sz w:val="20"/>
          <w:szCs w:val="20"/>
        </w:rPr>
        <w:t>Поскольку правоотноше</w:t>
      </w:r>
      <w:r w:rsidRPr="009C3EFB">
        <w:rPr>
          <w:rFonts w:ascii="Times New Roman" w:hAnsi="Times New Roman" w:cs="Times New Roman"/>
          <w:sz w:val="20"/>
          <w:szCs w:val="20"/>
        </w:rPr>
        <w:t>ния, связанные с выдачей, переоформлением и внесением изменений в удостоверение частного охранника регулируются Законом РФ от 11.03.1992 N 2487-1 (ред. от 02.08.2019) "О частной детективной и охранной деятельности в Российской Федерации", в данном случае н</w:t>
      </w:r>
      <w:r w:rsidRPr="009C3EFB">
        <w:rPr>
          <w:rFonts w:ascii="Times New Roman" w:hAnsi="Times New Roman" w:cs="Times New Roman"/>
          <w:sz w:val="20"/>
          <w:szCs w:val="20"/>
        </w:rPr>
        <w:t xml:space="preserve">ормы  указанного закона  являются специальными по отношению к нормам </w:t>
      </w:r>
      <w:r w:rsidRPr="009C3EFB" w:rsidR="00984590">
        <w:rPr>
          <w:rFonts w:ascii="Times New Roman" w:hAnsi="Times New Roman" w:cs="Times New Roman"/>
          <w:sz w:val="20"/>
          <w:szCs w:val="20"/>
        </w:rPr>
        <w:t>Закона РФ от 07.02.1992 N 2300-1 "О защите прав потребителей»</w:t>
      </w:r>
      <w:r w:rsidRPr="009C3EFB">
        <w:rPr>
          <w:rFonts w:ascii="Times New Roman" w:hAnsi="Times New Roman" w:cs="Times New Roman"/>
          <w:sz w:val="20"/>
          <w:szCs w:val="20"/>
        </w:rPr>
        <w:t>, соответственно</w:t>
      </w:r>
      <w:r w:rsidRPr="009C3EFB" w:rsidR="00984590">
        <w:rPr>
          <w:rFonts w:ascii="Times New Roman" w:hAnsi="Times New Roman" w:cs="Times New Roman"/>
          <w:sz w:val="20"/>
          <w:szCs w:val="20"/>
        </w:rPr>
        <w:t>,</w:t>
      </w:r>
      <w:r w:rsidRPr="009C3EFB">
        <w:rPr>
          <w:rFonts w:ascii="Times New Roman" w:hAnsi="Times New Roman" w:cs="Times New Roman"/>
          <w:sz w:val="20"/>
          <w:szCs w:val="20"/>
        </w:rPr>
        <w:t xml:space="preserve"> при рассмотрении заявленных</w:t>
      </w:r>
      <w:r w:rsidRPr="009C3EFB" w:rsidR="00984590">
        <w:rPr>
          <w:rFonts w:ascii="Times New Roman" w:hAnsi="Times New Roman" w:cs="Times New Roman"/>
          <w:sz w:val="20"/>
          <w:szCs w:val="20"/>
        </w:rPr>
        <w:t xml:space="preserve"> Зыком А.</w:t>
      </w:r>
      <w:r w:rsidRPr="009C3EFB" w:rsidR="00984590">
        <w:rPr>
          <w:rFonts w:ascii="Times New Roman" w:hAnsi="Times New Roman" w:cs="Times New Roman"/>
          <w:sz w:val="20"/>
          <w:szCs w:val="20"/>
        </w:rPr>
        <w:t xml:space="preserve">Е. </w:t>
      </w:r>
      <w:r w:rsidRPr="009C3EFB">
        <w:rPr>
          <w:rFonts w:ascii="Times New Roman" w:hAnsi="Times New Roman" w:cs="Times New Roman"/>
          <w:sz w:val="20"/>
          <w:szCs w:val="20"/>
        </w:rPr>
        <w:t xml:space="preserve">исковых требований не подлежит применению </w:t>
      </w:r>
      <w:r w:rsidRPr="009C3EFB" w:rsidR="00984590">
        <w:rPr>
          <w:rFonts w:ascii="Times New Roman" w:hAnsi="Times New Roman" w:cs="Times New Roman"/>
          <w:sz w:val="20"/>
          <w:szCs w:val="20"/>
        </w:rPr>
        <w:t>Закон РФ от 07.02.1992 N 2300-1  "О защите прав потребителей"</w:t>
      </w:r>
      <w:r w:rsidRPr="009C3EFB">
        <w:rPr>
          <w:rFonts w:ascii="Times New Roman" w:hAnsi="Times New Roman" w:cs="Times New Roman"/>
          <w:sz w:val="20"/>
          <w:szCs w:val="20"/>
        </w:rPr>
        <w:t>.</w:t>
      </w:r>
    </w:p>
    <w:p w:rsidR="0057750A" w:rsidRPr="009C3EFB" w:rsidP="002B7A3F">
      <w:pPr>
        <w:autoSpaceDE w:val="0"/>
        <w:autoSpaceDN w:val="0"/>
        <w:adjustRightInd w:val="0"/>
        <w:spacing w:after="0" w:line="240" w:lineRule="auto"/>
        <w:ind w:firstLine="540"/>
        <w:jc w:val="both"/>
        <w:rPr>
          <w:rFonts w:ascii="Times New Roman" w:hAnsi="Times New Roman" w:cs="Times New Roman"/>
          <w:sz w:val="20"/>
          <w:szCs w:val="20"/>
        </w:rPr>
      </w:pPr>
      <w:r w:rsidRPr="009C3EFB">
        <w:rPr>
          <w:rFonts w:ascii="Times New Roman" w:hAnsi="Times New Roman" w:cs="Times New Roman"/>
          <w:sz w:val="20"/>
          <w:szCs w:val="20"/>
        </w:rPr>
        <w:t>Кроме того, основания и порядок возврата или зачета государственной пошлины урегулирован нормами</w:t>
      </w:r>
      <w:r w:rsidRPr="009C3EFB" w:rsidR="00984590">
        <w:rPr>
          <w:rFonts w:ascii="Times New Roman" w:hAnsi="Times New Roman" w:cs="Times New Roman"/>
          <w:sz w:val="20"/>
          <w:szCs w:val="20"/>
        </w:rPr>
        <w:t xml:space="preserve"> Налогового</w:t>
      </w:r>
      <w:r w:rsidRPr="009C3EFB">
        <w:rPr>
          <w:rFonts w:ascii="Times New Roman" w:hAnsi="Times New Roman" w:cs="Times New Roman"/>
          <w:sz w:val="20"/>
          <w:szCs w:val="20"/>
        </w:rPr>
        <w:t xml:space="preserve"> кодекса Российской Федерации, в частности ст. 333.40. </w:t>
      </w:r>
    </w:p>
    <w:p w:rsidR="0057750A" w:rsidRPr="009C3EFB" w:rsidP="002B7A3F">
      <w:pPr>
        <w:autoSpaceDE w:val="0"/>
        <w:autoSpaceDN w:val="0"/>
        <w:adjustRightInd w:val="0"/>
        <w:spacing w:after="0" w:line="240" w:lineRule="auto"/>
        <w:ind w:firstLine="540"/>
        <w:jc w:val="both"/>
        <w:rPr>
          <w:rFonts w:ascii="Times New Roman" w:hAnsi="Times New Roman" w:cs="Times New Roman"/>
          <w:sz w:val="20"/>
          <w:szCs w:val="20"/>
        </w:rPr>
      </w:pPr>
      <w:r w:rsidRPr="009C3EFB">
        <w:rPr>
          <w:rFonts w:ascii="Times New Roman" w:hAnsi="Times New Roman" w:cs="Times New Roman"/>
          <w:sz w:val="20"/>
          <w:szCs w:val="20"/>
        </w:rPr>
        <w:t>Таким образом, суд приходит к выводу, что заявленные иско</w:t>
      </w:r>
      <w:r w:rsidRPr="009C3EFB">
        <w:rPr>
          <w:rFonts w:ascii="Times New Roman" w:hAnsi="Times New Roman" w:cs="Times New Roman"/>
          <w:sz w:val="20"/>
          <w:szCs w:val="20"/>
        </w:rPr>
        <w:t>вые требования не регулируются законодательством о защите прав потребителей, соответственно, суд полагает, что в данном случае исковые требования удовлетворению не подлежат.</w:t>
      </w:r>
    </w:p>
    <w:p w:rsidR="009858F0" w:rsidRPr="009C3EFB" w:rsidP="009858F0">
      <w:pPr>
        <w:spacing w:after="0" w:line="240" w:lineRule="auto"/>
        <w:ind w:firstLine="709"/>
        <w:jc w:val="both"/>
        <w:rPr>
          <w:rFonts w:ascii="Times New Roman" w:eastAsia="Times New Roman" w:hAnsi="Times New Roman" w:cs="Times New Roman"/>
          <w:sz w:val="20"/>
          <w:szCs w:val="20"/>
          <w:lang w:eastAsia="ru-RU"/>
        </w:rPr>
      </w:pPr>
      <w:r w:rsidRPr="009C3EFB">
        <w:rPr>
          <w:rFonts w:ascii="Times New Roman" w:eastAsia="Times New Roman" w:hAnsi="Times New Roman" w:cs="Times New Roman"/>
          <w:sz w:val="20"/>
          <w:szCs w:val="20"/>
          <w:lang w:eastAsia="ru-RU"/>
        </w:rPr>
        <w:t>руководствуясь ст. ст. 194-199 ГПК РФ, суд</w:t>
      </w:r>
    </w:p>
    <w:p w:rsidR="009858F0" w:rsidRPr="009C3EFB" w:rsidP="009858F0">
      <w:pPr>
        <w:spacing w:after="0" w:line="240" w:lineRule="auto"/>
        <w:ind w:firstLine="709"/>
        <w:jc w:val="both"/>
        <w:rPr>
          <w:rFonts w:ascii="Times New Roman" w:eastAsia="Times New Roman" w:hAnsi="Times New Roman" w:cs="Times New Roman"/>
          <w:sz w:val="20"/>
          <w:szCs w:val="20"/>
          <w:lang w:eastAsia="ru-RU"/>
        </w:rPr>
      </w:pPr>
    </w:p>
    <w:p w:rsidR="009858F0" w:rsidRPr="009C3EFB" w:rsidP="009858F0">
      <w:pPr>
        <w:spacing w:after="0" w:line="240" w:lineRule="auto"/>
        <w:ind w:left="3600" w:firstLine="720"/>
        <w:jc w:val="both"/>
        <w:rPr>
          <w:rFonts w:ascii="Times New Roman" w:eastAsia="Times New Roman" w:hAnsi="Times New Roman" w:cs="Times New Roman"/>
          <w:sz w:val="20"/>
          <w:szCs w:val="20"/>
          <w:lang w:eastAsia="ru-RU"/>
        </w:rPr>
      </w:pPr>
      <w:r w:rsidRPr="009C3EFB">
        <w:rPr>
          <w:rFonts w:ascii="Times New Roman" w:eastAsia="Times New Roman" w:hAnsi="Times New Roman" w:cs="Times New Roman"/>
          <w:sz w:val="20"/>
          <w:szCs w:val="20"/>
          <w:lang w:eastAsia="ru-RU"/>
        </w:rPr>
        <w:t xml:space="preserve"> </w:t>
      </w:r>
      <w:r w:rsidRPr="009C3EFB">
        <w:rPr>
          <w:rFonts w:ascii="Times New Roman" w:eastAsia="Times New Roman" w:hAnsi="Times New Roman" w:cs="Times New Roman"/>
          <w:sz w:val="20"/>
          <w:szCs w:val="20"/>
          <w:lang w:eastAsia="ru-RU"/>
        </w:rPr>
        <w:t>Р</w:t>
      </w:r>
      <w:r w:rsidRPr="009C3EFB">
        <w:rPr>
          <w:rFonts w:ascii="Times New Roman" w:eastAsia="Times New Roman" w:hAnsi="Times New Roman" w:cs="Times New Roman"/>
          <w:sz w:val="20"/>
          <w:szCs w:val="20"/>
          <w:lang w:eastAsia="ru-RU"/>
        </w:rPr>
        <w:t xml:space="preserve"> Е Ш И Л :</w:t>
      </w:r>
    </w:p>
    <w:p w:rsidR="009858F0" w:rsidRPr="009C3EFB" w:rsidP="009858F0">
      <w:pPr>
        <w:spacing w:after="0" w:line="240" w:lineRule="auto"/>
        <w:jc w:val="both"/>
        <w:rPr>
          <w:rFonts w:ascii="Times New Roman" w:eastAsia="Times New Roman" w:hAnsi="Times New Roman" w:cs="Times New Roman"/>
          <w:sz w:val="20"/>
          <w:szCs w:val="20"/>
          <w:lang w:eastAsia="ru-RU"/>
        </w:rPr>
      </w:pPr>
    </w:p>
    <w:p w:rsidR="009E445E" w:rsidRPr="009C3EFB" w:rsidP="009E445E">
      <w:pPr>
        <w:spacing w:after="0" w:line="240" w:lineRule="auto"/>
        <w:ind w:firstLine="709"/>
        <w:jc w:val="both"/>
        <w:rPr>
          <w:rFonts w:ascii="Times New Roman" w:hAnsi="Times New Roman" w:cs="Times New Roman"/>
          <w:sz w:val="20"/>
          <w:szCs w:val="20"/>
        </w:rPr>
      </w:pPr>
      <w:r w:rsidRPr="009C3EFB">
        <w:rPr>
          <w:rFonts w:ascii="Times New Roman" w:hAnsi="Times New Roman" w:cs="Times New Roman"/>
          <w:sz w:val="20"/>
          <w:szCs w:val="20"/>
        </w:rPr>
        <w:t xml:space="preserve">В удовлетворении заявленных исковых требованиях </w:t>
      </w:r>
      <w:r w:rsidRPr="009C3EFB">
        <w:rPr>
          <w:rFonts w:ascii="Times New Roman" w:eastAsia="Calibri" w:hAnsi="Times New Roman" w:cs="Times New Roman"/>
          <w:sz w:val="20"/>
          <w:szCs w:val="20"/>
        </w:rPr>
        <w:t>Зыку А</w:t>
      </w:r>
      <w:r w:rsidRPr="009C3EFB" w:rsidR="009C3EFB">
        <w:rPr>
          <w:rFonts w:ascii="Times New Roman" w:eastAsia="Calibri" w:hAnsi="Times New Roman" w:cs="Times New Roman"/>
          <w:sz w:val="20"/>
          <w:szCs w:val="20"/>
        </w:rPr>
        <w:t>.</w:t>
      </w:r>
      <w:r w:rsidRPr="009C3EFB">
        <w:rPr>
          <w:rFonts w:ascii="Times New Roman" w:eastAsia="Calibri" w:hAnsi="Times New Roman" w:cs="Times New Roman"/>
          <w:sz w:val="20"/>
          <w:szCs w:val="20"/>
        </w:rPr>
        <w:t xml:space="preserve"> Е</w:t>
      </w:r>
      <w:r w:rsidRPr="009C3EFB" w:rsidR="009C3EFB">
        <w:rPr>
          <w:rFonts w:ascii="Times New Roman" w:eastAsia="Calibri" w:hAnsi="Times New Roman" w:cs="Times New Roman"/>
          <w:sz w:val="20"/>
          <w:szCs w:val="20"/>
        </w:rPr>
        <w:t>.</w:t>
      </w:r>
      <w:r w:rsidRPr="009C3EFB">
        <w:rPr>
          <w:rFonts w:ascii="Times New Roman" w:eastAsia="Calibri" w:hAnsi="Times New Roman" w:cs="Times New Roman"/>
          <w:sz w:val="20"/>
          <w:szCs w:val="20"/>
        </w:rPr>
        <w:t xml:space="preserve"> к Отделению лицензионно-разрешительной работы по г. Керчи и Ленинскому району Главного Управления Росгвардии по Республике Крым и г. Севастополю о защите прав потребителей</w:t>
      </w:r>
      <w:r w:rsidRPr="009C3EFB">
        <w:rPr>
          <w:rFonts w:ascii="Times New Roman" w:hAnsi="Times New Roman" w:cs="Times New Roman"/>
          <w:sz w:val="20"/>
          <w:szCs w:val="20"/>
        </w:rPr>
        <w:t xml:space="preserve"> – отказать.</w:t>
      </w:r>
    </w:p>
    <w:p w:rsidR="009858F0" w:rsidRPr="009C3EFB" w:rsidP="009858F0">
      <w:pPr>
        <w:spacing w:after="0" w:line="240" w:lineRule="auto"/>
        <w:ind w:firstLine="708"/>
        <w:jc w:val="both"/>
        <w:rPr>
          <w:rFonts w:ascii="Times New Roman" w:eastAsia="Times New Roman" w:hAnsi="Times New Roman" w:cs="Times New Roman"/>
          <w:sz w:val="20"/>
          <w:szCs w:val="20"/>
          <w:lang w:eastAsia="ru-RU"/>
        </w:rPr>
      </w:pPr>
      <w:r w:rsidRPr="009C3EFB">
        <w:rPr>
          <w:rFonts w:ascii="Times New Roman" w:eastAsia="Times New Roman" w:hAnsi="Times New Roman" w:cs="Times New Roman"/>
          <w:sz w:val="20"/>
          <w:szCs w:val="20"/>
          <w:lang w:eastAsia="ru-RU"/>
        </w:rPr>
        <w:t>Решение мирового судьи может быть обжаловано сторонами в апелляционном порядке в Керченский городской суд Республики Крым через миров</w:t>
      </w:r>
      <w:r w:rsidRPr="009C3EFB" w:rsidR="009E445E">
        <w:rPr>
          <w:rFonts w:ascii="Times New Roman" w:eastAsia="Times New Roman" w:hAnsi="Times New Roman" w:cs="Times New Roman"/>
          <w:sz w:val="20"/>
          <w:szCs w:val="20"/>
          <w:lang w:eastAsia="ru-RU"/>
        </w:rPr>
        <w:t>ого судью судебного участка № 47</w:t>
      </w:r>
      <w:r w:rsidRPr="009C3EFB">
        <w:rPr>
          <w:rFonts w:ascii="Times New Roman" w:eastAsia="Times New Roman" w:hAnsi="Times New Roman" w:cs="Times New Roman"/>
          <w:sz w:val="20"/>
          <w:szCs w:val="20"/>
          <w:lang w:eastAsia="ru-RU"/>
        </w:rPr>
        <w:t xml:space="preserve"> Керченского судебного района Республики Крым в течение месяца.</w:t>
      </w:r>
    </w:p>
    <w:p w:rsidR="009858F0" w:rsidRPr="009C3EFB" w:rsidP="009858F0">
      <w:pPr>
        <w:spacing w:after="0" w:line="240" w:lineRule="auto"/>
        <w:jc w:val="both"/>
        <w:rPr>
          <w:rFonts w:ascii="Times New Roman" w:eastAsia="Times New Roman" w:hAnsi="Times New Roman" w:cs="Times New Roman"/>
          <w:sz w:val="20"/>
          <w:szCs w:val="20"/>
          <w:lang w:eastAsia="ru-RU"/>
        </w:rPr>
      </w:pPr>
    </w:p>
    <w:p w:rsidR="009858F0" w:rsidRPr="009C3EFB" w:rsidP="009858F0">
      <w:pPr>
        <w:spacing w:after="0" w:line="240" w:lineRule="auto"/>
        <w:ind w:firstLine="720"/>
        <w:rPr>
          <w:rFonts w:ascii="Times New Roman" w:eastAsia="Times New Roman" w:hAnsi="Times New Roman" w:cs="Times New Roman"/>
          <w:bCs/>
          <w:sz w:val="20"/>
          <w:szCs w:val="20"/>
          <w:lang w:eastAsia="ru-RU"/>
        </w:rPr>
      </w:pPr>
      <w:r w:rsidRPr="009C3EFB">
        <w:rPr>
          <w:rFonts w:ascii="Times New Roman" w:eastAsia="Times New Roman" w:hAnsi="Times New Roman" w:cs="Times New Roman"/>
          <w:bCs/>
          <w:sz w:val="20"/>
          <w:szCs w:val="20"/>
          <w:lang w:eastAsia="ru-RU"/>
        </w:rPr>
        <w:t>Мировой судья</w:t>
      </w:r>
      <w:r w:rsidRPr="009C3EFB">
        <w:rPr>
          <w:rFonts w:ascii="Times New Roman" w:eastAsia="Times New Roman" w:hAnsi="Times New Roman" w:cs="Times New Roman"/>
          <w:bCs/>
          <w:sz w:val="20"/>
          <w:szCs w:val="20"/>
          <w:lang w:eastAsia="ru-RU"/>
        </w:rPr>
        <w:tab/>
      </w:r>
      <w:r w:rsidRPr="009C3EFB">
        <w:rPr>
          <w:rFonts w:ascii="Times New Roman" w:eastAsia="Times New Roman" w:hAnsi="Times New Roman" w:cs="Times New Roman"/>
          <w:bCs/>
          <w:sz w:val="20"/>
          <w:szCs w:val="20"/>
          <w:lang w:eastAsia="ru-RU"/>
        </w:rPr>
        <w:tab/>
      </w:r>
      <w:r w:rsidRPr="009C3EFB">
        <w:rPr>
          <w:rFonts w:ascii="Times New Roman" w:eastAsia="Times New Roman" w:hAnsi="Times New Roman" w:cs="Times New Roman"/>
          <w:bCs/>
          <w:sz w:val="20"/>
          <w:szCs w:val="20"/>
          <w:lang w:eastAsia="ru-RU"/>
        </w:rPr>
        <w:tab/>
      </w:r>
      <w:r w:rsidRPr="009C3EFB">
        <w:rPr>
          <w:rFonts w:ascii="Times New Roman" w:eastAsia="Times New Roman" w:hAnsi="Times New Roman" w:cs="Times New Roman"/>
          <w:bCs/>
          <w:sz w:val="20"/>
          <w:szCs w:val="20"/>
          <w:lang w:eastAsia="ru-RU"/>
        </w:rPr>
        <w:tab/>
      </w:r>
      <w:r w:rsidRPr="009C3EFB">
        <w:rPr>
          <w:rFonts w:ascii="Times New Roman" w:eastAsia="Times New Roman" w:hAnsi="Times New Roman" w:cs="Times New Roman"/>
          <w:bCs/>
          <w:sz w:val="20"/>
          <w:szCs w:val="20"/>
          <w:lang w:eastAsia="ru-RU"/>
        </w:rPr>
        <w:t xml:space="preserve">      </w:t>
      </w:r>
      <w:r w:rsidR="009C3EFB">
        <w:rPr>
          <w:rFonts w:ascii="Times New Roman" w:eastAsia="Times New Roman" w:hAnsi="Times New Roman" w:cs="Times New Roman"/>
          <w:bCs/>
          <w:sz w:val="20"/>
          <w:szCs w:val="20"/>
          <w:lang w:eastAsia="ru-RU"/>
        </w:rPr>
        <w:t xml:space="preserve">                                                                 </w:t>
      </w:r>
      <w:r w:rsidRPr="009C3EFB">
        <w:rPr>
          <w:rFonts w:ascii="Times New Roman" w:eastAsia="Times New Roman" w:hAnsi="Times New Roman" w:cs="Times New Roman"/>
          <w:bCs/>
          <w:sz w:val="20"/>
          <w:szCs w:val="20"/>
          <w:lang w:eastAsia="ru-RU"/>
        </w:rPr>
        <w:t xml:space="preserve">   И.Ю. Сергиенко </w:t>
      </w:r>
    </w:p>
    <w:p w:rsidR="009858F0" w:rsidRPr="009C3EFB" w:rsidP="007B744F">
      <w:pPr>
        <w:spacing w:after="0" w:line="240" w:lineRule="auto"/>
        <w:ind w:firstLine="709"/>
        <w:jc w:val="both"/>
        <w:rPr>
          <w:rFonts w:ascii="Times New Roman" w:eastAsia="Times New Roman" w:hAnsi="Times New Roman" w:cs="Times New Roman"/>
          <w:sz w:val="20"/>
          <w:szCs w:val="20"/>
          <w:lang w:eastAsia="ru-RU"/>
        </w:rPr>
      </w:pPr>
    </w:p>
    <w:p w:rsidR="002D4821" w:rsidRPr="009C3EFB" w:rsidP="00980134">
      <w:pPr>
        <w:jc w:val="both"/>
        <w:rPr>
          <w:rFonts w:ascii="Times New Roman" w:hAnsi="Times New Roman" w:cs="Times New Roman"/>
          <w:sz w:val="20"/>
          <w:szCs w:val="20"/>
        </w:rPr>
      </w:pPr>
    </w:p>
    <w:p w:rsidR="009C3EFB">
      <w:pPr>
        <w:jc w:val="both"/>
        <w:rPr>
          <w:rFonts w:ascii="Times New Roman" w:hAnsi="Times New Roman" w:cs="Times New Roman"/>
          <w:sz w:val="20"/>
          <w:szCs w:val="20"/>
        </w:rPr>
      </w:pPr>
    </w:p>
    <w:p w:rsidR="009C3EFB" w:rsidRPr="009C3EFB" w:rsidP="009C3EFB">
      <w:pPr>
        <w:rPr>
          <w:rFonts w:ascii="Times New Roman" w:hAnsi="Times New Roman" w:cs="Times New Roman"/>
          <w:sz w:val="20"/>
          <w:szCs w:val="20"/>
        </w:rPr>
      </w:pPr>
    </w:p>
    <w:p w:rsidR="009C3EFB" w:rsidRPr="009C3EFB" w:rsidP="009C3EFB">
      <w:pPr>
        <w:rPr>
          <w:rFonts w:ascii="Times New Roman" w:hAnsi="Times New Roman" w:cs="Times New Roman"/>
          <w:sz w:val="20"/>
          <w:szCs w:val="20"/>
        </w:rPr>
      </w:pPr>
    </w:p>
    <w:p w:rsidR="009C3EFB" w:rsidRPr="009C3EFB" w:rsidP="009C3EFB">
      <w:pPr>
        <w:rPr>
          <w:rFonts w:ascii="Times New Roman" w:hAnsi="Times New Roman" w:cs="Times New Roman"/>
          <w:sz w:val="20"/>
          <w:szCs w:val="20"/>
        </w:rPr>
      </w:pPr>
    </w:p>
    <w:p w:rsidR="009C3EFB" w:rsidRPr="009C3EFB" w:rsidP="009C3EFB">
      <w:pPr>
        <w:rPr>
          <w:rFonts w:ascii="Times New Roman" w:hAnsi="Times New Roman" w:cs="Times New Roman"/>
          <w:sz w:val="20"/>
          <w:szCs w:val="20"/>
        </w:rPr>
      </w:pPr>
    </w:p>
    <w:p w:rsidR="009C3EFB" w:rsidRPr="009C3EFB" w:rsidP="009C3EFB">
      <w:pPr>
        <w:rPr>
          <w:rFonts w:ascii="Times New Roman" w:hAnsi="Times New Roman" w:cs="Times New Roman"/>
          <w:sz w:val="20"/>
          <w:szCs w:val="20"/>
        </w:rPr>
      </w:pPr>
    </w:p>
    <w:p w:rsidR="009C3EFB" w:rsidP="009C3EFB">
      <w:pPr>
        <w:rPr>
          <w:rFonts w:ascii="Times New Roman" w:hAnsi="Times New Roman" w:cs="Times New Roman"/>
          <w:sz w:val="20"/>
          <w:szCs w:val="20"/>
        </w:rPr>
      </w:pPr>
    </w:p>
    <w:p w:rsidR="009C3EFB" w:rsidRPr="009C3EFB" w:rsidP="009C3EFB">
      <w:pPr>
        <w:spacing w:after="0" w:line="240" w:lineRule="auto"/>
        <w:contextualSpacing/>
        <w:rPr>
          <w:rFonts w:ascii="Times New Roman" w:eastAsia="Times New Roman" w:hAnsi="Times New Roman" w:cs="Times New Roman"/>
          <w:sz w:val="18"/>
          <w:szCs w:val="18"/>
          <w:lang w:eastAsia="ru-RU"/>
        </w:rPr>
      </w:pPr>
      <w:r w:rsidRPr="009C3EFB">
        <w:rPr>
          <w:rFonts w:ascii="Times New Roman" w:eastAsia="Times New Roman" w:hAnsi="Times New Roman" w:cs="Times New Roman"/>
          <w:sz w:val="18"/>
          <w:szCs w:val="18"/>
          <w:lang w:eastAsia="ru-RU"/>
        </w:rPr>
        <w:t>ДЕПЕРСОНИФИКАЦИЮ</w:t>
      </w:r>
    </w:p>
    <w:p w:rsidR="009C3EFB" w:rsidRPr="009C3EFB" w:rsidP="009C3EFB">
      <w:pPr>
        <w:spacing w:after="0" w:line="240" w:lineRule="auto"/>
        <w:contextualSpacing/>
        <w:rPr>
          <w:rFonts w:ascii="Times New Roman" w:eastAsia="Times New Roman" w:hAnsi="Times New Roman" w:cs="Times New Roman"/>
          <w:sz w:val="18"/>
          <w:szCs w:val="18"/>
          <w:lang w:eastAsia="ru-RU"/>
        </w:rPr>
      </w:pPr>
      <w:r w:rsidRPr="009C3EFB">
        <w:rPr>
          <w:rFonts w:ascii="Times New Roman" w:eastAsia="Times New Roman" w:hAnsi="Times New Roman" w:cs="Times New Roman"/>
          <w:sz w:val="18"/>
          <w:szCs w:val="18"/>
          <w:lang w:eastAsia="ru-RU"/>
        </w:rPr>
        <w:t>лингвистический контроль</w:t>
      </w:r>
    </w:p>
    <w:p w:rsidR="009C3EFB" w:rsidRPr="009C3EFB" w:rsidP="009C3EFB">
      <w:pPr>
        <w:tabs>
          <w:tab w:val="left" w:pos="1440"/>
        </w:tabs>
        <w:spacing w:after="0" w:line="240" w:lineRule="auto"/>
        <w:contextualSpacing/>
        <w:rPr>
          <w:rFonts w:ascii="Times New Roman" w:eastAsia="Times New Roman" w:hAnsi="Times New Roman" w:cs="Times New Roman"/>
          <w:sz w:val="18"/>
          <w:szCs w:val="18"/>
          <w:lang w:eastAsia="ru-RU"/>
        </w:rPr>
      </w:pPr>
      <w:r w:rsidRPr="009C3EFB">
        <w:rPr>
          <w:rFonts w:ascii="Times New Roman" w:eastAsia="Times New Roman" w:hAnsi="Times New Roman" w:cs="Times New Roman"/>
          <w:sz w:val="18"/>
          <w:szCs w:val="18"/>
          <w:lang w:eastAsia="ru-RU"/>
        </w:rPr>
        <w:t>произвел</w:t>
      </w:r>
      <w:r w:rsidRPr="009C3EFB">
        <w:rPr>
          <w:rFonts w:ascii="Times New Roman" w:eastAsia="Times New Roman" w:hAnsi="Times New Roman" w:cs="Times New Roman"/>
          <w:sz w:val="18"/>
          <w:szCs w:val="18"/>
          <w:lang w:eastAsia="ru-RU"/>
        </w:rPr>
        <w:tab/>
      </w:r>
    </w:p>
    <w:p w:rsidR="009C3EFB" w:rsidRPr="009C3EFB" w:rsidP="009C3EFB">
      <w:pPr>
        <w:spacing w:after="0" w:line="240" w:lineRule="auto"/>
        <w:contextualSpacing/>
        <w:rPr>
          <w:rFonts w:ascii="Times New Roman" w:eastAsia="Times New Roman" w:hAnsi="Times New Roman" w:cs="Times New Roman"/>
          <w:sz w:val="18"/>
          <w:szCs w:val="18"/>
          <w:lang w:eastAsia="ru-RU"/>
        </w:rPr>
      </w:pPr>
      <w:r w:rsidRPr="009C3EFB">
        <w:rPr>
          <w:rFonts w:ascii="Times New Roman" w:eastAsia="Times New Roman" w:hAnsi="Times New Roman" w:cs="Times New Roman"/>
          <w:sz w:val="18"/>
          <w:szCs w:val="18"/>
          <w:lang w:eastAsia="ru-RU"/>
        </w:rPr>
        <w:t xml:space="preserve">помощник </w:t>
      </w:r>
      <w:r w:rsidRPr="009C3EFB">
        <w:rPr>
          <w:rFonts w:ascii="Times New Roman" w:eastAsia="Times New Roman" w:hAnsi="Times New Roman" w:cs="Times New Roman"/>
          <w:sz w:val="18"/>
          <w:szCs w:val="18"/>
          <w:lang w:eastAsia="ru-RU"/>
        </w:rPr>
        <w:t>м</w:t>
      </w:r>
      <w:r w:rsidRPr="009C3EFB">
        <w:rPr>
          <w:rFonts w:ascii="Times New Roman" w:eastAsia="Times New Roman" w:hAnsi="Times New Roman" w:cs="Times New Roman"/>
          <w:sz w:val="18"/>
          <w:szCs w:val="18"/>
          <w:lang w:eastAsia="ru-RU"/>
        </w:rPr>
        <w:t>/с  _______ Е.А. Овчаренко</w:t>
      </w:r>
    </w:p>
    <w:p w:rsidR="009C3EFB" w:rsidRPr="009C3EFB" w:rsidP="009C3EFB">
      <w:pPr>
        <w:tabs>
          <w:tab w:val="left" w:pos="1419"/>
        </w:tabs>
        <w:spacing w:after="0" w:line="240" w:lineRule="auto"/>
        <w:contextualSpacing/>
        <w:rPr>
          <w:rFonts w:ascii="Times New Roman" w:eastAsia="Times New Roman" w:hAnsi="Times New Roman" w:cs="Times New Roman"/>
          <w:sz w:val="18"/>
          <w:szCs w:val="18"/>
          <w:lang w:eastAsia="ru-RU"/>
        </w:rPr>
      </w:pPr>
      <w:r w:rsidRPr="009C3EFB">
        <w:rPr>
          <w:rFonts w:ascii="Times New Roman" w:eastAsia="Times New Roman" w:hAnsi="Times New Roman" w:cs="Times New Roman"/>
          <w:sz w:val="18"/>
          <w:szCs w:val="18"/>
          <w:lang w:eastAsia="ru-RU"/>
        </w:rPr>
        <w:tab/>
      </w:r>
    </w:p>
    <w:p w:rsidR="009C3EFB" w:rsidRPr="009C3EFB" w:rsidP="009C3EFB">
      <w:pPr>
        <w:spacing w:after="0" w:line="240" w:lineRule="auto"/>
        <w:contextualSpacing/>
        <w:rPr>
          <w:rFonts w:ascii="Times New Roman" w:eastAsia="Times New Roman" w:hAnsi="Times New Roman" w:cs="Times New Roman"/>
          <w:sz w:val="18"/>
          <w:szCs w:val="18"/>
          <w:lang w:eastAsia="ru-RU"/>
        </w:rPr>
      </w:pPr>
      <w:r w:rsidRPr="009C3EFB">
        <w:rPr>
          <w:rFonts w:ascii="Times New Roman" w:eastAsia="Times New Roman" w:hAnsi="Times New Roman" w:cs="Times New Roman"/>
          <w:sz w:val="18"/>
          <w:szCs w:val="18"/>
          <w:lang w:eastAsia="ru-RU"/>
        </w:rPr>
        <w:t>СОГЛАСОВАНО</w:t>
      </w:r>
    </w:p>
    <w:p w:rsidR="009C3EFB" w:rsidRPr="009C3EFB" w:rsidP="009C3EFB">
      <w:pPr>
        <w:spacing w:after="0" w:line="240" w:lineRule="auto"/>
        <w:contextualSpacing/>
        <w:rPr>
          <w:rFonts w:ascii="Times New Roman" w:eastAsia="Times New Roman" w:hAnsi="Times New Roman" w:cs="Times New Roman"/>
          <w:sz w:val="18"/>
          <w:szCs w:val="18"/>
          <w:lang w:eastAsia="ru-RU"/>
        </w:rPr>
      </w:pPr>
      <w:r w:rsidRPr="009C3EFB">
        <w:rPr>
          <w:rFonts w:ascii="Times New Roman" w:eastAsia="Times New Roman" w:hAnsi="Times New Roman" w:cs="Times New Roman"/>
          <w:sz w:val="18"/>
          <w:szCs w:val="18"/>
          <w:lang w:eastAsia="ru-RU"/>
        </w:rPr>
        <w:t>Судья_________ И.Ю. Сергиенко</w:t>
      </w:r>
    </w:p>
    <w:p w:rsidR="009C3EFB" w:rsidRPr="009C3EFB" w:rsidP="009C3EFB">
      <w:pPr>
        <w:spacing w:after="0" w:line="240" w:lineRule="auto"/>
        <w:contextualSpacing/>
        <w:rPr>
          <w:rFonts w:ascii="Times New Roman" w:eastAsia="Times New Roman" w:hAnsi="Times New Roman" w:cs="Times New Roman"/>
          <w:sz w:val="18"/>
          <w:szCs w:val="18"/>
          <w:lang w:eastAsia="ru-RU"/>
        </w:rPr>
      </w:pPr>
      <w:r w:rsidRPr="009C3EFB">
        <w:rPr>
          <w:rFonts w:ascii="Times New Roman" w:eastAsia="Times New Roman" w:hAnsi="Times New Roman" w:cs="Times New Roman"/>
          <w:sz w:val="18"/>
          <w:szCs w:val="18"/>
          <w:lang w:eastAsia="ru-RU"/>
        </w:rPr>
        <w:t>«</w:t>
      </w:r>
      <w:r w:rsidR="00E07F84">
        <w:rPr>
          <w:rFonts w:ascii="Times New Roman" w:eastAsia="Times New Roman" w:hAnsi="Times New Roman" w:cs="Times New Roman"/>
          <w:sz w:val="18"/>
          <w:szCs w:val="18"/>
          <w:lang w:eastAsia="ru-RU"/>
        </w:rPr>
        <w:t>09</w:t>
      </w:r>
      <w:r w:rsidRPr="009C3EFB">
        <w:rPr>
          <w:rFonts w:ascii="Times New Roman" w:eastAsia="Times New Roman" w:hAnsi="Times New Roman" w:cs="Times New Roman"/>
          <w:sz w:val="18"/>
          <w:szCs w:val="18"/>
          <w:lang w:eastAsia="ru-RU"/>
        </w:rPr>
        <w:t xml:space="preserve">» </w:t>
      </w:r>
      <w:r w:rsidR="00E07F84">
        <w:rPr>
          <w:rFonts w:ascii="Times New Roman" w:eastAsia="Times New Roman" w:hAnsi="Times New Roman" w:cs="Times New Roman"/>
          <w:sz w:val="18"/>
          <w:szCs w:val="18"/>
          <w:lang w:eastAsia="ru-RU"/>
        </w:rPr>
        <w:t>октября</w:t>
      </w:r>
      <w:r w:rsidRPr="009C3EFB">
        <w:rPr>
          <w:rFonts w:ascii="Times New Roman" w:eastAsia="Times New Roman" w:hAnsi="Times New Roman" w:cs="Times New Roman"/>
          <w:sz w:val="18"/>
          <w:szCs w:val="18"/>
          <w:lang w:eastAsia="ru-RU"/>
        </w:rPr>
        <w:t xml:space="preserve">  2020 г.</w:t>
      </w:r>
    </w:p>
    <w:p w:rsidR="00555B7A" w:rsidRPr="009C3EFB" w:rsidP="009C3EFB">
      <w:pPr>
        <w:rPr>
          <w:rFonts w:ascii="Times New Roman" w:hAnsi="Times New Roman" w:cs="Times New Roman"/>
          <w:sz w:val="20"/>
          <w:szCs w:val="20"/>
        </w:rPr>
      </w:pPr>
    </w:p>
    <w:sectPr w:rsidSect="00C87987">
      <w:pgSz w:w="11906" w:h="16838"/>
      <w:pgMar w:top="567" w:right="851" w:bottom="567"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8"/>
  <w:mirrorMargins/>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66FBB"/>
    <w:rsid w:val="00001053"/>
    <w:rsid w:val="00006093"/>
    <w:rsid w:val="000071D4"/>
    <w:rsid w:val="00010BF0"/>
    <w:rsid w:val="000125DE"/>
    <w:rsid w:val="0001332B"/>
    <w:rsid w:val="00013EC5"/>
    <w:rsid w:val="00020F4F"/>
    <w:rsid w:val="00022BF8"/>
    <w:rsid w:val="00025CFA"/>
    <w:rsid w:val="000262CB"/>
    <w:rsid w:val="00026AE4"/>
    <w:rsid w:val="00026E67"/>
    <w:rsid w:val="00027A49"/>
    <w:rsid w:val="00031D29"/>
    <w:rsid w:val="00035287"/>
    <w:rsid w:val="00035D85"/>
    <w:rsid w:val="00036989"/>
    <w:rsid w:val="000417C2"/>
    <w:rsid w:val="00041B42"/>
    <w:rsid w:val="00041B83"/>
    <w:rsid w:val="00042C7E"/>
    <w:rsid w:val="00047F3D"/>
    <w:rsid w:val="00051119"/>
    <w:rsid w:val="00051C6F"/>
    <w:rsid w:val="00054246"/>
    <w:rsid w:val="00060235"/>
    <w:rsid w:val="00060DF2"/>
    <w:rsid w:val="00066757"/>
    <w:rsid w:val="00070B59"/>
    <w:rsid w:val="0007122F"/>
    <w:rsid w:val="000732BC"/>
    <w:rsid w:val="000741F0"/>
    <w:rsid w:val="000756E0"/>
    <w:rsid w:val="0007759A"/>
    <w:rsid w:val="00077A83"/>
    <w:rsid w:val="00077DC6"/>
    <w:rsid w:val="000873DF"/>
    <w:rsid w:val="00090AC4"/>
    <w:rsid w:val="000967DE"/>
    <w:rsid w:val="000A2822"/>
    <w:rsid w:val="000A3545"/>
    <w:rsid w:val="000A558C"/>
    <w:rsid w:val="000B032B"/>
    <w:rsid w:val="000B0518"/>
    <w:rsid w:val="000B2385"/>
    <w:rsid w:val="000B2ED1"/>
    <w:rsid w:val="000B7882"/>
    <w:rsid w:val="000C0753"/>
    <w:rsid w:val="000C253A"/>
    <w:rsid w:val="000C292C"/>
    <w:rsid w:val="000C2E01"/>
    <w:rsid w:val="000D43DC"/>
    <w:rsid w:val="000D54C5"/>
    <w:rsid w:val="000D79AD"/>
    <w:rsid w:val="000E512F"/>
    <w:rsid w:val="000E5C78"/>
    <w:rsid w:val="000F3ED0"/>
    <w:rsid w:val="000F55CE"/>
    <w:rsid w:val="0010015F"/>
    <w:rsid w:val="00100994"/>
    <w:rsid w:val="00102EF8"/>
    <w:rsid w:val="00104B6F"/>
    <w:rsid w:val="00105717"/>
    <w:rsid w:val="00105A29"/>
    <w:rsid w:val="00105E00"/>
    <w:rsid w:val="00112D62"/>
    <w:rsid w:val="00112E61"/>
    <w:rsid w:val="00112E93"/>
    <w:rsid w:val="00113CCC"/>
    <w:rsid w:val="0011486C"/>
    <w:rsid w:val="0012396E"/>
    <w:rsid w:val="00124A3F"/>
    <w:rsid w:val="00130874"/>
    <w:rsid w:val="00131292"/>
    <w:rsid w:val="00134E73"/>
    <w:rsid w:val="00136758"/>
    <w:rsid w:val="001378A0"/>
    <w:rsid w:val="00140464"/>
    <w:rsid w:val="00141E27"/>
    <w:rsid w:val="00141E8B"/>
    <w:rsid w:val="00142AAD"/>
    <w:rsid w:val="00146FE6"/>
    <w:rsid w:val="00147281"/>
    <w:rsid w:val="0015279C"/>
    <w:rsid w:val="00154CEA"/>
    <w:rsid w:val="00155B8B"/>
    <w:rsid w:val="00156089"/>
    <w:rsid w:val="00165697"/>
    <w:rsid w:val="00166D38"/>
    <w:rsid w:val="001715ED"/>
    <w:rsid w:val="00171953"/>
    <w:rsid w:val="00172487"/>
    <w:rsid w:val="001746F2"/>
    <w:rsid w:val="00181E2E"/>
    <w:rsid w:val="00182366"/>
    <w:rsid w:val="00183144"/>
    <w:rsid w:val="00184EEA"/>
    <w:rsid w:val="00184FC3"/>
    <w:rsid w:val="00187520"/>
    <w:rsid w:val="00187F26"/>
    <w:rsid w:val="00193386"/>
    <w:rsid w:val="001952F3"/>
    <w:rsid w:val="00195483"/>
    <w:rsid w:val="001A3126"/>
    <w:rsid w:val="001A6A32"/>
    <w:rsid w:val="001B019E"/>
    <w:rsid w:val="001B4F19"/>
    <w:rsid w:val="001B6C0F"/>
    <w:rsid w:val="001C0EEB"/>
    <w:rsid w:val="001C29B3"/>
    <w:rsid w:val="001C3469"/>
    <w:rsid w:val="001C44F6"/>
    <w:rsid w:val="001C76CB"/>
    <w:rsid w:val="001C784D"/>
    <w:rsid w:val="001D1E2E"/>
    <w:rsid w:val="001D3F0B"/>
    <w:rsid w:val="001D618D"/>
    <w:rsid w:val="001D6526"/>
    <w:rsid w:val="001E0463"/>
    <w:rsid w:val="001E3D7B"/>
    <w:rsid w:val="001E7852"/>
    <w:rsid w:val="001F484A"/>
    <w:rsid w:val="001F5C6F"/>
    <w:rsid w:val="002070A5"/>
    <w:rsid w:val="002120B2"/>
    <w:rsid w:val="00212A14"/>
    <w:rsid w:val="00212F6D"/>
    <w:rsid w:val="002178F9"/>
    <w:rsid w:val="00221787"/>
    <w:rsid w:val="00222483"/>
    <w:rsid w:val="002248C8"/>
    <w:rsid w:val="00225696"/>
    <w:rsid w:val="002270ED"/>
    <w:rsid w:val="00227F17"/>
    <w:rsid w:val="00231ECC"/>
    <w:rsid w:val="0023304F"/>
    <w:rsid w:val="00233E1D"/>
    <w:rsid w:val="0023428F"/>
    <w:rsid w:val="002371CA"/>
    <w:rsid w:val="00245888"/>
    <w:rsid w:val="00250442"/>
    <w:rsid w:val="002508A3"/>
    <w:rsid w:val="00255A6C"/>
    <w:rsid w:val="00255AD7"/>
    <w:rsid w:val="00255F1A"/>
    <w:rsid w:val="00257866"/>
    <w:rsid w:val="0026294D"/>
    <w:rsid w:val="00263E8E"/>
    <w:rsid w:val="00264BCF"/>
    <w:rsid w:val="00271E7F"/>
    <w:rsid w:val="00275AA3"/>
    <w:rsid w:val="00285314"/>
    <w:rsid w:val="00285FD4"/>
    <w:rsid w:val="00286F1C"/>
    <w:rsid w:val="002918D1"/>
    <w:rsid w:val="00293492"/>
    <w:rsid w:val="00293C67"/>
    <w:rsid w:val="00294A58"/>
    <w:rsid w:val="00294D94"/>
    <w:rsid w:val="002953C0"/>
    <w:rsid w:val="00297648"/>
    <w:rsid w:val="002A0282"/>
    <w:rsid w:val="002B1D65"/>
    <w:rsid w:val="002B39DC"/>
    <w:rsid w:val="002B7A3F"/>
    <w:rsid w:val="002C07F8"/>
    <w:rsid w:val="002C7A3C"/>
    <w:rsid w:val="002D04C8"/>
    <w:rsid w:val="002D0AD8"/>
    <w:rsid w:val="002D0D8B"/>
    <w:rsid w:val="002D1885"/>
    <w:rsid w:val="002D2FC2"/>
    <w:rsid w:val="002D4821"/>
    <w:rsid w:val="002D5C33"/>
    <w:rsid w:val="002D6057"/>
    <w:rsid w:val="002D77AD"/>
    <w:rsid w:val="002E04A6"/>
    <w:rsid w:val="002E1D6C"/>
    <w:rsid w:val="002E4409"/>
    <w:rsid w:val="002E4649"/>
    <w:rsid w:val="002E5172"/>
    <w:rsid w:val="002E6EC3"/>
    <w:rsid w:val="002E700B"/>
    <w:rsid w:val="002F1189"/>
    <w:rsid w:val="002F2168"/>
    <w:rsid w:val="002F395E"/>
    <w:rsid w:val="002F435E"/>
    <w:rsid w:val="00300B89"/>
    <w:rsid w:val="0030109B"/>
    <w:rsid w:val="00303B39"/>
    <w:rsid w:val="003044BA"/>
    <w:rsid w:val="00304A1F"/>
    <w:rsid w:val="00305155"/>
    <w:rsid w:val="00306A6D"/>
    <w:rsid w:val="003121B8"/>
    <w:rsid w:val="00312DDC"/>
    <w:rsid w:val="003136AB"/>
    <w:rsid w:val="003156C4"/>
    <w:rsid w:val="00323302"/>
    <w:rsid w:val="00324B32"/>
    <w:rsid w:val="00325416"/>
    <w:rsid w:val="00326E61"/>
    <w:rsid w:val="00330D40"/>
    <w:rsid w:val="00333491"/>
    <w:rsid w:val="00335527"/>
    <w:rsid w:val="00335D1D"/>
    <w:rsid w:val="00337F60"/>
    <w:rsid w:val="003424F1"/>
    <w:rsid w:val="00344C7D"/>
    <w:rsid w:val="003458DC"/>
    <w:rsid w:val="00347A13"/>
    <w:rsid w:val="003517AC"/>
    <w:rsid w:val="003520A2"/>
    <w:rsid w:val="00352C3A"/>
    <w:rsid w:val="00360FA3"/>
    <w:rsid w:val="00362F79"/>
    <w:rsid w:val="0037414B"/>
    <w:rsid w:val="003745E3"/>
    <w:rsid w:val="003758F5"/>
    <w:rsid w:val="00380371"/>
    <w:rsid w:val="00383249"/>
    <w:rsid w:val="00383FAD"/>
    <w:rsid w:val="00390457"/>
    <w:rsid w:val="003908B8"/>
    <w:rsid w:val="003950EF"/>
    <w:rsid w:val="003965D2"/>
    <w:rsid w:val="003A170C"/>
    <w:rsid w:val="003A5FB1"/>
    <w:rsid w:val="003A6031"/>
    <w:rsid w:val="003B1164"/>
    <w:rsid w:val="003B2BC5"/>
    <w:rsid w:val="003B4E73"/>
    <w:rsid w:val="003B7F98"/>
    <w:rsid w:val="003C0DCC"/>
    <w:rsid w:val="003C177F"/>
    <w:rsid w:val="003C1AC6"/>
    <w:rsid w:val="003C701E"/>
    <w:rsid w:val="003D07A6"/>
    <w:rsid w:val="003D2919"/>
    <w:rsid w:val="003D6947"/>
    <w:rsid w:val="003E0841"/>
    <w:rsid w:val="003E2988"/>
    <w:rsid w:val="003E475B"/>
    <w:rsid w:val="003E6809"/>
    <w:rsid w:val="003F1099"/>
    <w:rsid w:val="003F1A6C"/>
    <w:rsid w:val="003F4594"/>
    <w:rsid w:val="003F5837"/>
    <w:rsid w:val="003F76F9"/>
    <w:rsid w:val="0040084F"/>
    <w:rsid w:val="00400FF4"/>
    <w:rsid w:val="004031AE"/>
    <w:rsid w:val="00405204"/>
    <w:rsid w:val="00405398"/>
    <w:rsid w:val="004118D3"/>
    <w:rsid w:val="00414C10"/>
    <w:rsid w:val="00420182"/>
    <w:rsid w:val="00421D11"/>
    <w:rsid w:val="00433B27"/>
    <w:rsid w:val="00434B91"/>
    <w:rsid w:val="00437AAA"/>
    <w:rsid w:val="00443E0B"/>
    <w:rsid w:val="00445679"/>
    <w:rsid w:val="00445E70"/>
    <w:rsid w:val="00447C88"/>
    <w:rsid w:val="00451BC7"/>
    <w:rsid w:val="00455DE7"/>
    <w:rsid w:val="00456B11"/>
    <w:rsid w:val="004611AE"/>
    <w:rsid w:val="004615B4"/>
    <w:rsid w:val="00461871"/>
    <w:rsid w:val="00461B62"/>
    <w:rsid w:val="004678A5"/>
    <w:rsid w:val="004702F2"/>
    <w:rsid w:val="004737E7"/>
    <w:rsid w:val="00473942"/>
    <w:rsid w:val="00473E58"/>
    <w:rsid w:val="00474AC2"/>
    <w:rsid w:val="004768B5"/>
    <w:rsid w:val="00482393"/>
    <w:rsid w:val="00484728"/>
    <w:rsid w:val="00487A60"/>
    <w:rsid w:val="0049066E"/>
    <w:rsid w:val="00490FC5"/>
    <w:rsid w:val="00491977"/>
    <w:rsid w:val="00492514"/>
    <w:rsid w:val="00495B04"/>
    <w:rsid w:val="00496326"/>
    <w:rsid w:val="004A4137"/>
    <w:rsid w:val="004A6395"/>
    <w:rsid w:val="004B0DEE"/>
    <w:rsid w:val="004B16A7"/>
    <w:rsid w:val="004B1ADB"/>
    <w:rsid w:val="004B25F3"/>
    <w:rsid w:val="004B4C62"/>
    <w:rsid w:val="004B55E8"/>
    <w:rsid w:val="004B6C2D"/>
    <w:rsid w:val="004B7FB1"/>
    <w:rsid w:val="004C3CF1"/>
    <w:rsid w:val="004D3D0C"/>
    <w:rsid w:val="004D3E53"/>
    <w:rsid w:val="004D48AA"/>
    <w:rsid w:val="004D4E57"/>
    <w:rsid w:val="004D68A8"/>
    <w:rsid w:val="004D79CD"/>
    <w:rsid w:val="004E32BA"/>
    <w:rsid w:val="004E3371"/>
    <w:rsid w:val="004E4DC7"/>
    <w:rsid w:val="004E5039"/>
    <w:rsid w:val="004E5BAF"/>
    <w:rsid w:val="004E5FAB"/>
    <w:rsid w:val="004F44B6"/>
    <w:rsid w:val="004F7C89"/>
    <w:rsid w:val="00500792"/>
    <w:rsid w:val="00501292"/>
    <w:rsid w:val="0050290D"/>
    <w:rsid w:val="005045F0"/>
    <w:rsid w:val="00505ECC"/>
    <w:rsid w:val="00515AFA"/>
    <w:rsid w:val="00515EFC"/>
    <w:rsid w:val="00516327"/>
    <w:rsid w:val="0051639B"/>
    <w:rsid w:val="00517FA2"/>
    <w:rsid w:val="0052159A"/>
    <w:rsid w:val="00524BDA"/>
    <w:rsid w:val="00527352"/>
    <w:rsid w:val="0053111E"/>
    <w:rsid w:val="005322ED"/>
    <w:rsid w:val="00534A38"/>
    <w:rsid w:val="00534FD5"/>
    <w:rsid w:val="005409B3"/>
    <w:rsid w:val="005501E2"/>
    <w:rsid w:val="005510E8"/>
    <w:rsid w:val="00555B7A"/>
    <w:rsid w:val="0056012B"/>
    <w:rsid w:val="005608D9"/>
    <w:rsid w:val="0056112F"/>
    <w:rsid w:val="0056166C"/>
    <w:rsid w:val="005619AC"/>
    <w:rsid w:val="00565FC1"/>
    <w:rsid w:val="00566FBB"/>
    <w:rsid w:val="005706C9"/>
    <w:rsid w:val="005748AB"/>
    <w:rsid w:val="005756D3"/>
    <w:rsid w:val="0057750A"/>
    <w:rsid w:val="00577B8F"/>
    <w:rsid w:val="0058187D"/>
    <w:rsid w:val="00582FC1"/>
    <w:rsid w:val="0058602D"/>
    <w:rsid w:val="00586CA1"/>
    <w:rsid w:val="00591743"/>
    <w:rsid w:val="00595447"/>
    <w:rsid w:val="005972F2"/>
    <w:rsid w:val="005A170F"/>
    <w:rsid w:val="005A1DA2"/>
    <w:rsid w:val="005A374E"/>
    <w:rsid w:val="005A5A53"/>
    <w:rsid w:val="005A5F1F"/>
    <w:rsid w:val="005A72E1"/>
    <w:rsid w:val="005B4123"/>
    <w:rsid w:val="005C275D"/>
    <w:rsid w:val="005C3397"/>
    <w:rsid w:val="005C3B7A"/>
    <w:rsid w:val="005C4D2C"/>
    <w:rsid w:val="005C643E"/>
    <w:rsid w:val="005D01C0"/>
    <w:rsid w:val="005D49A2"/>
    <w:rsid w:val="005D49DE"/>
    <w:rsid w:val="005D65B7"/>
    <w:rsid w:val="005D7CB6"/>
    <w:rsid w:val="005E27EC"/>
    <w:rsid w:val="005F088C"/>
    <w:rsid w:val="005F292D"/>
    <w:rsid w:val="005F337F"/>
    <w:rsid w:val="005F4086"/>
    <w:rsid w:val="005F45D7"/>
    <w:rsid w:val="005F5DBC"/>
    <w:rsid w:val="006036D4"/>
    <w:rsid w:val="00603AFD"/>
    <w:rsid w:val="006060F7"/>
    <w:rsid w:val="00606E92"/>
    <w:rsid w:val="006108F9"/>
    <w:rsid w:val="006138B9"/>
    <w:rsid w:val="00613B58"/>
    <w:rsid w:val="00615D44"/>
    <w:rsid w:val="0062231A"/>
    <w:rsid w:val="00625592"/>
    <w:rsid w:val="0062639E"/>
    <w:rsid w:val="006327C1"/>
    <w:rsid w:val="00633DE4"/>
    <w:rsid w:val="006344E6"/>
    <w:rsid w:val="00637304"/>
    <w:rsid w:val="006409CB"/>
    <w:rsid w:val="00641756"/>
    <w:rsid w:val="00642735"/>
    <w:rsid w:val="00643387"/>
    <w:rsid w:val="006461AB"/>
    <w:rsid w:val="006465D9"/>
    <w:rsid w:val="00646F33"/>
    <w:rsid w:val="00647D0A"/>
    <w:rsid w:val="00652C11"/>
    <w:rsid w:val="006572B4"/>
    <w:rsid w:val="00663126"/>
    <w:rsid w:val="0066620D"/>
    <w:rsid w:val="00670673"/>
    <w:rsid w:val="006714E5"/>
    <w:rsid w:val="00672C90"/>
    <w:rsid w:val="006733AD"/>
    <w:rsid w:val="00674138"/>
    <w:rsid w:val="006808E5"/>
    <w:rsid w:val="00681D67"/>
    <w:rsid w:val="00686646"/>
    <w:rsid w:val="00687490"/>
    <w:rsid w:val="00690AA9"/>
    <w:rsid w:val="006974FD"/>
    <w:rsid w:val="006A0C34"/>
    <w:rsid w:val="006A665C"/>
    <w:rsid w:val="006A6FAA"/>
    <w:rsid w:val="006A7F0D"/>
    <w:rsid w:val="006B045F"/>
    <w:rsid w:val="006B0C22"/>
    <w:rsid w:val="006B235B"/>
    <w:rsid w:val="006B236E"/>
    <w:rsid w:val="006B3FEE"/>
    <w:rsid w:val="006B68E9"/>
    <w:rsid w:val="006C6C1F"/>
    <w:rsid w:val="006D2669"/>
    <w:rsid w:val="006D2B4C"/>
    <w:rsid w:val="006D3907"/>
    <w:rsid w:val="006D40CE"/>
    <w:rsid w:val="006D58DC"/>
    <w:rsid w:val="006E51C6"/>
    <w:rsid w:val="006E585F"/>
    <w:rsid w:val="006F2C13"/>
    <w:rsid w:val="006F7544"/>
    <w:rsid w:val="007052BA"/>
    <w:rsid w:val="00706874"/>
    <w:rsid w:val="007120B5"/>
    <w:rsid w:val="00715E56"/>
    <w:rsid w:val="00720A6E"/>
    <w:rsid w:val="00721F93"/>
    <w:rsid w:val="00730591"/>
    <w:rsid w:val="007332C4"/>
    <w:rsid w:val="00736C47"/>
    <w:rsid w:val="00736E91"/>
    <w:rsid w:val="00740379"/>
    <w:rsid w:val="00741638"/>
    <w:rsid w:val="00741F62"/>
    <w:rsid w:val="00743171"/>
    <w:rsid w:val="00743DB5"/>
    <w:rsid w:val="007537D3"/>
    <w:rsid w:val="007541D9"/>
    <w:rsid w:val="00756575"/>
    <w:rsid w:val="00762C0F"/>
    <w:rsid w:val="00766A39"/>
    <w:rsid w:val="00767B56"/>
    <w:rsid w:val="00772D36"/>
    <w:rsid w:val="00773082"/>
    <w:rsid w:val="00775873"/>
    <w:rsid w:val="00777721"/>
    <w:rsid w:val="00781082"/>
    <w:rsid w:val="007822EE"/>
    <w:rsid w:val="007844A3"/>
    <w:rsid w:val="00786E9A"/>
    <w:rsid w:val="00791679"/>
    <w:rsid w:val="00793185"/>
    <w:rsid w:val="00793A86"/>
    <w:rsid w:val="007A0694"/>
    <w:rsid w:val="007A3B7E"/>
    <w:rsid w:val="007B326D"/>
    <w:rsid w:val="007B4A25"/>
    <w:rsid w:val="007B661B"/>
    <w:rsid w:val="007B744F"/>
    <w:rsid w:val="007C2A2D"/>
    <w:rsid w:val="007C5189"/>
    <w:rsid w:val="007C5903"/>
    <w:rsid w:val="007D0B4E"/>
    <w:rsid w:val="007E0242"/>
    <w:rsid w:val="007E0E67"/>
    <w:rsid w:val="007E43CF"/>
    <w:rsid w:val="007E7F41"/>
    <w:rsid w:val="007F0F22"/>
    <w:rsid w:val="007F134B"/>
    <w:rsid w:val="007F1D35"/>
    <w:rsid w:val="007F24FD"/>
    <w:rsid w:val="007F32B1"/>
    <w:rsid w:val="007F521C"/>
    <w:rsid w:val="007F611D"/>
    <w:rsid w:val="007F7C2E"/>
    <w:rsid w:val="0080346C"/>
    <w:rsid w:val="008046C6"/>
    <w:rsid w:val="00805A30"/>
    <w:rsid w:val="0080714E"/>
    <w:rsid w:val="008102EB"/>
    <w:rsid w:val="00810704"/>
    <w:rsid w:val="00813DDE"/>
    <w:rsid w:val="00815B68"/>
    <w:rsid w:val="00820578"/>
    <w:rsid w:val="008211D5"/>
    <w:rsid w:val="008225E2"/>
    <w:rsid w:val="00822C3B"/>
    <w:rsid w:val="00822ED4"/>
    <w:rsid w:val="00825336"/>
    <w:rsid w:val="00825399"/>
    <w:rsid w:val="00826003"/>
    <w:rsid w:val="00827E84"/>
    <w:rsid w:val="008337C0"/>
    <w:rsid w:val="00837463"/>
    <w:rsid w:val="00841D23"/>
    <w:rsid w:val="0084274D"/>
    <w:rsid w:val="00851CAD"/>
    <w:rsid w:val="00852905"/>
    <w:rsid w:val="00852A43"/>
    <w:rsid w:val="008555DD"/>
    <w:rsid w:val="00862D73"/>
    <w:rsid w:val="008631C6"/>
    <w:rsid w:val="008634CE"/>
    <w:rsid w:val="0086499D"/>
    <w:rsid w:val="00867663"/>
    <w:rsid w:val="00867694"/>
    <w:rsid w:val="00867F87"/>
    <w:rsid w:val="0087107C"/>
    <w:rsid w:val="008710A5"/>
    <w:rsid w:val="00872971"/>
    <w:rsid w:val="00882015"/>
    <w:rsid w:val="00882B0B"/>
    <w:rsid w:val="008845A0"/>
    <w:rsid w:val="00894C1C"/>
    <w:rsid w:val="0089536D"/>
    <w:rsid w:val="008976C6"/>
    <w:rsid w:val="008A178E"/>
    <w:rsid w:val="008A3A94"/>
    <w:rsid w:val="008A405A"/>
    <w:rsid w:val="008B053A"/>
    <w:rsid w:val="008B0656"/>
    <w:rsid w:val="008B068F"/>
    <w:rsid w:val="008B557B"/>
    <w:rsid w:val="008B58EF"/>
    <w:rsid w:val="008B690F"/>
    <w:rsid w:val="008C0EE0"/>
    <w:rsid w:val="008C1516"/>
    <w:rsid w:val="008C36D0"/>
    <w:rsid w:val="008C539E"/>
    <w:rsid w:val="008C5C47"/>
    <w:rsid w:val="008D09D0"/>
    <w:rsid w:val="008D0CBB"/>
    <w:rsid w:val="008D2680"/>
    <w:rsid w:val="008D34F4"/>
    <w:rsid w:val="008D6ABA"/>
    <w:rsid w:val="008E08F8"/>
    <w:rsid w:val="008E38C6"/>
    <w:rsid w:val="008E3B5E"/>
    <w:rsid w:val="008E3F9E"/>
    <w:rsid w:val="008E7767"/>
    <w:rsid w:val="008F0E55"/>
    <w:rsid w:val="008F6639"/>
    <w:rsid w:val="008F75E1"/>
    <w:rsid w:val="00900C19"/>
    <w:rsid w:val="00900C8E"/>
    <w:rsid w:val="009016E9"/>
    <w:rsid w:val="009057E3"/>
    <w:rsid w:val="00906D1C"/>
    <w:rsid w:val="00912215"/>
    <w:rsid w:val="00912C99"/>
    <w:rsid w:val="009137F7"/>
    <w:rsid w:val="00914099"/>
    <w:rsid w:val="0091720E"/>
    <w:rsid w:val="00917C50"/>
    <w:rsid w:val="0092384F"/>
    <w:rsid w:val="00925181"/>
    <w:rsid w:val="00927A15"/>
    <w:rsid w:val="00934626"/>
    <w:rsid w:val="00941725"/>
    <w:rsid w:val="009418B7"/>
    <w:rsid w:val="0094415D"/>
    <w:rsid w:val="00944438"/>
    <w:rsid w:val="00944590"/>
    <w:rsid w:val="009518A3"/>
    <w:rsid w:val="0095567E"/>
    <w:rsid w:val="00956810"/>
    <w:rsid w:val="009674B0"/>
    <w:rsid w:val="00967DD3"/>
    <w:rsid w:val="00970029"/>
    <w:rsid w:val="0097239D"/>
    <w:rsid w:val="00974A8F"/>
    <w:rsid w:val="0097595E"/>
    <w:rsid w:val="00980134"/>
    <w:rsid w:val="009810C7"/>
    <w:rsid w:val="00981654"/>
    <w:rsid w:val="009824FC"/>
    <w:rsid w:val="00983073"/>
    <w:rsid w:val="00983090"/>
    <w:rsid w:val="00984590"/>
    <w:rsid w:val="009858F0"/>
    <w:rsid w:val="0098674A"/>
    <w:rsid w:val="00987E0C"/>
    <w:rsid w:val="009962AB"/>
    <w:rsid w:val="009A0708"/>
    <w:rsid w:val="009A0CCC"/>
    <w:rsid w:val="009A3794"/>
    <w:rsid w:val="009B0DE9"/>
    <w:rsid w:val="009B10C8"/>
    <w:rsid w:val="009B1F6E"/>
    <w:rsid w:val="009B2F48"/>
    <w:rsid w:val="009B746F"/>
    <w:rsid w:val="009B7A48"/>
    <w:rsid w:val="009B7B41"/>
    <w:rsid w:val="009C2169"/>
    <w:rsid w:val="009C280A"/>
    <w:rsid w:val="009C369A"/>
    <w:rsid w:val="009C3EFB"/>
    <w:rsid w:val="009C65A8"/>
    <w:rsid w:val="009D03D4"/>
    <w:rsid w:val="009D0E71"/>
    <w:rsid w:val="009D5A14"/>
    <w:rsid w:val="009D7F2A"/>
    <w:rsid w:val="009E19B5"/>
    <w:rsid w:val="009E445E"/>
    <w:rsid w:val="009E45A7"/>
    <w:rsid w:val="009E48E2"/>
    <w:rsid w:val="009F2C36"/>
    <w:rsid w:val="009F324F"/>
    <w:rsid w:val="009F4E3D"/>
    <w:rsid w:val="009F6A41"/>
    <w:rsid w:val="009F7300"/>
    <w:rsid w:val="00A04DF6"/>
    <w:rsid w:val="00A071C2"/>
    <w:rsid w:val="00A077A3"/>
    <w:rsid w:val="00A10161"/>
    <w:rsid w:val="00A11875"/>
    <w:rsid w:val="00A1735F"/>
    <w:rsid w:val="00A22074"/>
    <w:rsid w:val="00A22FA9"/>
    <w:rsid w:val="00A33F56"/>
    <w:rsid w:val="00A3600D"/>
    <w:rsid w:val="00A4364E"/>
    <w:rsid w:val="00A46DD0"/>
    <w:rsid w:val="00A4766A"/>
    <w:rsid w:val="00A53D28"/>
    <w:rsid w:val="00A55916"/>
    <w:rsid w:val="00A56314"/>
    <w:rsid w:val="00A64474"/>
    <w:rsid w:val="00A65D70"/>
    <w:rsid w:val="00A675B7"/>
    <w:rsid w:val="00A73E9A"/>
    <w:rsid w:val="00A754DD"/>
    <w:rsid w:val="00A77C43"/>
    <w:rsid w:val="00A811BA"/>
    <w:rsid w:val="00A813A2"/>
    <w:rsid w:val="00A82772"/>
    <w:rsid w:val="00A83E7A"/>
    <w:rsid w:val="00A854EA"/>
    <w:rsid w:val="00A91BCC"/>
    <w:rsid w:val="00A921AF"/>
    <w:rsid w:val="00AA193F"/>
    <w:rsid w:val="00AA1C47"/>
    <w:rsid w:val="00AA23DA"/>
    <w:rsid w:val="00AA28D7"/>
    <w:rsid w:val="00AA3BAC"/>
    <w:rsid w:val="00AA4068"/>
    <w:rsid w:val="00AA791E"/>
    <w:rsid w:val="00AB052D"/>
    <w:rsid w:val="00AB6927"/>
    <w:rsid w:val="00AC030B"/>
    <w:rsid w:val="00AC0452"/>
    <w:rsid w:val="00AC221B"/>
    <w:rsid w:val="00AC2E36"/>
    <w:rsid w:val="00AC4879"/>
    <w:rsid w:val="00AD046A"/>
    <w:rsid w:val="00AD20FA"/>
    <w:rsid w:val="00AD7C32"/>
    <w:rsid w:val="00AE2D71"/>
    <w:rsid w:val="00AE3634"/>
    <w:rsid w:val="00AE7946"/>
    <w:rsid w:val="00AF5C1B"/>
    <w:rsid w:val="00AF5F61"/>
    <w:rsid w:val="00AF70A2"/>
    <w:rsid w:val="00B013D1"/>
    <w:rsid w:val="00B014E4"/>
    <w:rsid w:val="00B01860"/>
    <w:rsid w:val="00B02425"/>
    <w:rsid w:val="00B03203"/>
    <w:rsid w:val="00B032F4"/>
    <w:rsid w:val="00B06D9F"/>
    <w:rsid w:val="00B12862"/>
    <w:rsid w:val="00B13E36"/>
    <w:rsid w:val="00B16A61"/>
    <w:rsid w:val="00B20C43"/>
    <w:rsid w:val="00B21C62"/>
    <w:rsid w:val="00B24A78"/>
    <w:rsid w:val="00B32E43"/>
    <w:rsid w:val="00B362A6"/>
    <w:rsid w:val="00B36D6D"/>
    <w:rsid w:val="00B400E0"/>
    <w:rsid w:val="00B411BB"/>
    <w:rsid w:val="00B454D4"/>
    <w:rsid w:val="00B464A3"/>
    <w:rsid w:val="00B4652E"/>
    <w:rsid w:val="00B4655A"/>
    <w:rsid w:val="00B468A4"/>
    <w:rsid w:val="00B55325"/>
    <w:rsid w:val="00B5583F"/>
    <w:rsid w:val="00B61586"/>
    <w:rsid w:val="00B635A2"/>
    <w:rsid w:val="00B6445B"/>
    <w:rsid w:val="00B71A11"/>
    <w:rsid w:val="00B71E2F"/>
    <w:rsid w:val="00B75741"/>
    <w:rsid w:val="00B75E69"/>
    <w:rsid w:val="00B85A9B"/>
    <w:rsid w:val="00B860E5"/>
    <w:rsid w:val="00BA1FFC"/>
    <w:rsid w:val="00BA3763"/>
    <w:rsid w:val="00BB54A7"/>
    <w:rsid w:val="00BB5557"/>
    <w:rsid w:val="00BB6537"/>
    <w:rsid w:val="00BC197B"/>
    <w:rsid w:val="00BC264D"/>
    <w:rsid w:val="00BC4187"/>
    <w:rsid w:val="00BC51EC"/>
    <w:rsid w:val="00BD0D12"/>
    <w:rsid w:val="00BD140E"/>
    <w:rsid w:val="00BD1417"/>
    <w:rsid w:val="00BD2080"/>
    <w:rsid w:val="00BD6255"/>
    <w:rsid w:val="00BD6E34"/>
    <w:rsid w:val="00BE0E53"/>
    <w:rsid w:val="00BE1B51"/>
    <w:rsid w:val="00BE2195"/>
    <w:rsid w:val="00BE77AC"/>
    <w:rsid w:val="00BF0605"/>
    <w:rsid w:val="00BF36C0"/>
    <w:rsid w:val="00BF4DE7"/>
    <w:rsid w:val="00BF77BE"/>
    <w:rsid w:val="00C01000"/>
    <w:rsid w:val="00C01E02"/>
    <w:rsid w:val="00C01EFC"/>
    <w:rsid w:val="00C04DCC"/>
    <w:rsid w:val="00C0538A"/>
    <w:rsid w:val="00C0572D"/>
    <w:rsid w:val="00C11224"/>
    <w:rsid w:val="00C11944"/>
    <w:rsid w:val="00C147C1"/>
    <w:rsid w:val="00C17F73"/>
    <w:rsid w:val="00C233DB"/>
    <w:rsid w:val="00C235B6"/>
    <w:rsid w:val="00C2401B"/>
    <w:rsid w:val="00C268BD"/>
    <w:rsid w:val="00C271C8"/>
    <w:rsid w:val="00C276ED"/>
    <w:rsid w:val="00C27E1E"/>
    <w:rsid w:val="00C30C29"/>
    <w:rsid w:val="00C331E2"/>
    <w:rsid w:val="00C35EE0"/>
    <w:rsid w:val="00C42DFC"/>
    <w:rsid w:val="00C441C4"/>
    <w:rsid w:val="00C447EC"/>
    <w:rsid w:val="00C46587"/>
    <w:rsid w:val="00C4711E"/>
    <w:rsid w:val="00C475ED"/>
    <w:rsid w:val="00C477AF"/>
    <w:rsid w:val="00C50123"/>
    <w:rsid w:val="00C50D97"/>
    <w:rsid w:val="00C5212E"/>
    <w:rsid w:val="00C5249C"/>
    <w:rsid w:val="00C553FF"/>
    <w:rsid w:val="00C612DD"/>
    <w:rsid w:val="00C613BA"/>
    <w:rsid w:val="00C66807"/>
    <w:rsid w:val="00C70C64"/>
    <w:rsid w:val="00C8194C"/>
    <w:rsid w:val="00C8267E"/>
    <w:rsid w:val="00C83304"/>
    <w:rsid w:val="00C84697"/>
    <w:rsid w:val="00C8523E"/>
    <w:rsid w:val="00C86FD9"/>
    <w:rsid w:val="00C87987"/>
    <w:rsid w:val="00C9084C"/>
    <w:rsid w:val="00C90A4E"/>
    <w:rsid w:val="00C927D9"/>
    <w:rsid w:val="00CA0D2F"/>
    <w:rsid w:val="00CA0ECC"/>
    <w:rsid w:val="00CA1728"/>
    <w:rsid w:val="00CA1CEB"/>
    <w:rsid w:val="00CA586C"/>
    <w:rsid w:val="00CA5A03"/>
    <w:rsid w:val="00CA5CCC"/>
    <w:rsid w:val="00CA6D0D"/>
    <w:rsid w:val="00CB0D5F"/>
    <w:rsid w:val="00CB1CE3"/>
    <w:rsid w:val="00CB31F0"/>
    <w:rsid w:val="00CC1284"/>
    <w:rsid w:val="00CC2037"/>
    <w:rsid w:val="00CC323F"/>
    <w:rsid w:val="00CC384C"/>
    <w:rsid w:val="00CC391B"/>
    <w:rsid w:val="00CC48CB"/>
    <w:rsid w:val="00CC4E0A"/>
    <w:rsid w:val="00CC5C0E"/>
    <w:rsid w:val="00CD207B"/>
    <w:rsid w:val="00CD42B8"/>
    <w:rsid w:val="00CD7A50"/>
    <w:rsid w:val="00CE057E"/>
    <w:rsid w:val="00CE1020"/>
    <w:rsid w:val="00CE1FA4"/>
    <w:rsid w:val="00CE2E6B"/>
    <w:rsid w:val="00CE5BEB"/>
    <w:rsid w:val="00CF3148"/>
    <w:rsid w:val="00CF3556"/>
    <w:rsid w:val="00CF4B4E"/>
    <w:rsid w:val="00CF5FE2"/>
    <w:rsid w:val="00CF7206"/>
    <w:rsid w:val="00D02608"/>
    <w:rsid w:val="00D0714F"/>
    <w:rsid w:val="00D102ED"/>
    <w:rsid w:val="00D1104D"/>
    <w:rsid w:val="00D11378"/>
    <w:rsid w:val="00D14301"/>
    <w:rsid w:val="00D164B3"/>
    <w:rsid w:val="00D210E0"/>
    <w:rsid w:val="00D224FE"/>
    <w:rsid w:val="00D229F2"/>
    <w:rsid w:val="00D2339E"/>
    <w:rsid w:val="00D27DD8"/>
    <w:rsid w:val="00D348B1"/>
    <w:rsid w:val="00D36790"/>
    <w:rsid w:val="00D41EFD"/>
    <w:rsid w:val="00D42CBB"/>
    <w:rsid w:val="00D42F6D"/>
    <w:rsid w:val="00D43149"/>
    <w:rsid w:val="00D459F2"/>
    <w:rsid w:val="00D50AC7"/>
    <w:rsid w:val="00D62AE6"/>
    <w:rsid w:val="00D658D2"/>
    <w:rsid w:val="00D65E64"/>
    <w:rsid w:val="00D6606A"/>
    <w:rsid w:val="00D66560"/>
    <w:rsid w:val="00D66F37"/>
    <w:rsid w:val="00D678EB"/>
    <w:rsid w:val="00D71F10"/>
    <w:rsid w:val="00D72B47"/>
    <w:rsid w:val="00D80866"/>
    <w:rsid w:val="00D83BE1"/>
    <w:rsid w:val="00D86C95"/>
    <w:rsid w:val="00D879A7"/>
    <w:rsid w:val="00D90C9F"/>
    <w:rsid w:val="00D913C4"/>
    <w:rsid w:val="00D92A06"/>
    <w:rsid w:val="00D943D0"/>
    <w:rsid w:val="00D97B5C"/>
    <w:rsid w:val="00D97C84"/>
    <w:rsid w:val="00DA523C"/>
    <w:rsid w:val="00DB04C0"/>
    <w:rsid w:val="00DB14C7"/>
    <w:rsid w:val="00DC1C56"/>
    <w:rsid w:val="00DC2128"/>
    <w:rsid w:val="00DC28C3"/>
    <w:rsid w:val="00DC3D9A"/>
    <w:rsid w:val="00DC6C9F"/>
    <w:rsid w:val="00DC6CF8"/>
    <w:rsid w:val="00DC765B"/>
    <w:rsid w:val="00DC772D"/>
    <w:rsid w:val="00DD0DD0"/>
    <w:rsid w:val="00DD3385"/>
    <w:rsid w:val="00DD4A16"/>
    <w:rsid w:val="00DD5664"/>
    <w:rsid w:val="00DD6773"/>
    <w:rsid w:val="00DE166F"/>
    <w:rsid w:val="00DE16D6"/>
    <w:rsid w:val="00DE39CE"/>
    <w:rsid w:val="00DF0D1D"/>
    <w:rsid w:val="00DF4E37"/>
    <w:rsid w:val="00DF66FD"/>
    <w:rsid w:val="00E00F1C"/>
    <w:rsid w:val="00E02372"/>
    <w:rsid w:val="00E02A99"/>
    <w:rsid w:val="00E038CF"/>
    <w:rsid w:val="00E04093"/>
    <w:rsid w:val="00E041CC"/>
    <w:rsid w:val="00E059C2"/>
    <w:rsid w:val="00E07F84"/>
    <w:rsid w:val="00E10987"/>
    <w:rsid w:val="00E10C9A"/>
    <w:rsid w:val="00E10D2D"/>
    <w:rsid w:val="00E1169F"/>
    <w:rsid w:val="00E11EEB"/>
    <w:rsid w:val="00E135B7"/>
    <w:rsid w:val="00E136BF"/>
    <w:rsid w:val="00E14288"/>
    <w:rsid w:val="00E14A26"/>
    <w:rsid w:val="00E211A1"/>
    <w:rsid w:val="00E21377"/>
    <w:rsid w:val="00E23F2B"/>
    <w:rsid w:val="00E27380"/>
    <w:rsid w:val="00E275AF"/>
    <w:rsid w:val="00E30F32"/>
    <w:rsid w:val="00E34EE2"/>
    <w:rsid w:val="00E36746"/>
    <w:rsid w:val="00E5115D"/>
    <w:rsid w:val="00E57E39"/>
    <w:rsid w:val="00E624D1"/>
    <w:rsid w:val="00E661CA"/>
    <w:rsid w:val="00E67A2E"/>
    <w:rsid w:val="00E730CF"/>
    <w:rsid w:val="00E737ED"/>
    <w:rsid w:val="00E74376"/>
    <w:rsid w:val="00E745D0"/>
    <w:rsid w:val="00E766C1"/>
    <w:rsid w:val="00E77C03"/>
    <w:rsid w:val="00E82F6B"/>
    <w:rsid w:val="00E84FED"/>
    <w:rsid w:val="00E90A63"/>
    <w:rsid w:val="00E90BC5"/>
    <w:rsid w:val="00E9124D"/>
    <w:rsid w:val="00E95AB9"/>
    <w:rsid w:val="00E96091"/>
    <w:rsid w:val="00EA4E8B"/>
    <w:rsid w:val="00EB0D88"/>
    <w:rsid w:val="00EB3C6B"/>
    <w:rsid w:val="00EB4149"/>
    <w:rsid w:val="00EB4BC9"/>
    <w:rsid w:val="00EB68C5"/>
    <w:rsid w:val="00EC05C6"/>
    <w:rsid w:val="00EC12D3"/>
    <w:rsid w:val="00EC2AC3"/>
    <w:rsid w:val="00EC2D12"/>
    <w:rsid w:val="00EC5DD3"/>
    <w:rsid w:val="00ED0125"/>
    <w:rsid w:val="00ED3050"/>
    <w:rsid w:val="00EE1548"/>
    <w:rsid w:val="00EF16E1"/>
    <w:rsid w:val="00EF5650"/>
    <w:rsid w:val="00EF7552"/>
    <w:rsid w:val="00EF77C7"/>
    <w:rsid w:val="00EF7D2A"/>
    <w:rsid w:val="00F04A2B"/>
    <w:rsid w:val="00F056DF"/>
    <w:rsid w:val="00F10076"/>
    <w:rsid w:val="00F12213"/>
    <w:rsid w:val="00F223CA"/>
    <w:rsid w:val="00F23E02"/>
    <w:rsid w:val="00F23F56"/>
    <w:rsid w:val="00F23FBF"/>
    <w:rsid w:val="00F2451F"/>
    <w:rsid w:val="00F24E81"/>
    <w:rsid w:val="00F27D40"/>
    <w:rsid w:val="00F344FB"/>
    <w:rsid w:val="00F3481A"/>
    <w:rsid w:val="00F42251"/>
    <w:rsid w:val="00F44E2D"/>
    <w:rsid w:val="00F507DA"/>
    <w:rsid w:val="00F52049"/>
    <w:rsid w:val="00F52418"/>
    <w:rsid w:val="00F52A08"/>
    <w:rsid w:val="00F52FD7"/>
    <w:rsid w:val="00F5554B"/>
    <w:rsid w:val="00F56C33"/>
    <w:rsid w:val="00F57B87"/>
    <w:rsid w:val="00F604DC"/>
    <w:rsid w:val="00F64C9C"/>
    <w:rsid w:val="00F65119"/>
    <w:rsid w:val="00F675D8"/>
    <w:rsid w:val="00F71961"/>
    <w:rsid w:val="00F7366E"/>
    <w:rsid w:val="00F73927"/>
    <w:rsid w:val="00F73B88"/>
    <w:rsid w:val="00F805CE"/>
    <w:rsid w:val="00F80642"/>
    <w:rsid w:val="00F826A7"/>
    <w:rsid w:val="00F82A28"/>
    <w:rsid w:val="00FA07D0"/>
    <w:rsid w:val="00FA2519"/>
    <w:rsid w:val="00FA37E6"/>
    <w:rsid w:val="00FB0891"/>
    <w:rsid w:val="00FB1ECC"/>
    <w:rsid w:val="00FB2558"/>
    <w:rsid w:val="00FB2B87"/>
    <w:rsid w:val="00FB7E3A"/>
    <w:rsid w:val="00FC1A63"/>
    <w:rsid w:val="00FC1E8D"/>
    <w:rsid w:val="00FC536F"/>
    <w:rsid w:val="00FD17C5"/>
    <w:rsid w:val="00FD3099"/>
    <w:rsid w:val="00FD44AB"/>
    <w:rsid w:val="00FD4851"/>
    <w:rsid w:val="00FD65A7"/>
    <w:rsid w:val="00FF4683"/>
    <w:rsid w:val="00FF5062"/>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nhideWhenUsed/>
    <w:rsid w:val="00566FB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taj">
    <w:name w:val="taj"/>
    <w:basedOn w:val="DefaultParagraphFont"/>
    <w:rsid w:val="00566FBB"/>
  </w:style>
  <w:style w:type="paragraph" w:customStyle="1" w:styleId="taj1">
    <w:name w:val="taj1"/>
    <w:basedOn w:val="Normal"/>
    <w:rsid w:val="00566FB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basedOn w:val="DefaultParagraphFont"/>
    <w:rsid w:val="00566FBB"/>
  </w:style>
  <w:style w:type="paragraph" w:customStyle="1" w:styleId="tac">
    <w:name w:val="tac"/>
    <w:basedOn w:val="Normal"/>
    <w:rsid w:val="00566FB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onsPlusNormal">
    <w:name w:val="ConsPlusNormal"/>
    <w:rsid w:val="00326E61"/>
    <w:pPr>
      <w:widowControl w:val="0"/>
      <w:autoSpaceDE w:val="0"/>
      <w:autoSpaceDN w:val="0"/>
      <w:adjustRightInd w:val="0"/>
      <w:spacing w:after="0" w:line="240" w:lineRule="auto"/>
    </w:pPr>
    <w:rPr>
      <w:rFonts w:ascii="Arial" w:hAnsi="Arial" w:eastAsiaTheme="minorEastAsia" w:cs="Arial"/>
      <w:sz w:val="20"/>
      <w:szCs w:val="20"/>
      <w:lang w:eastAsia="ru-RU"/>
    </w:rPr>
  </w:style>
  <w:style w:type="paragraph" w:styleId="BalloonText">
    <w:name w:val="Balloon Text"/>
    <w:basedOn w:val="Normal"/>
    <w:link w:val="a"/>
    <w:uiPriority w:val="99"/>
    <w:semiHidden/>
    <w:unhideWhenUsed/>
    <w:rsid w:val="00944438"/>
    <w:pPr>
      <w:spacing w:after="0" w:line="240" w:lineRule="auto"/>
    </w:pPr>
    <w:rPr>
      <w:rFonts w:ascii="Tahoma" w:hAnsi="Tahoma" w:cs="Tahoma"/>
      <w:sz w:val="16"/>
      <w:szCs w:val="16"/>
    </w:rPr>
  </w:style>
  <w:style w:type="character" w:customStyle="1" w:styleId="a">
    <w:name w:val="Текст выноски Знак"/>
    <w:basedOn w:val="DefaultParagraphFont"/>
    <w:link w:val="BalloonText"/>
    <w:uiPriority w:val="99"/>
    <w:semiHidden/>
    <w:rsid w:val="00944438"/>
    <w:rPr>
      <w:rFonts w:ascii="Tahoma" w:hAnsi="Tahoma" w:cs="Tahoma"/>
      <w:sz w:val="16"/>
      <w:szCs w:val="16"/>
    </w:rPr>
  </w:style>
  <w:style w:type="character" w:styleId="Strong">
    <w:name w:val="Strong"/>
    <w:basedOn w:val="DefaultParagraphFont"/>
    <w:uiPriority w:val="22"/>
    <w:qFormat/>
    <w:rsid w:val="00B032F4"/>
    <w:rPr>
      <w:b/>
      <w:bCs/>
    </w:rPr>
  </w:style>
  <w:style w:type="paragraph" w:customStyle="1" w:styleId="u">
    <w:name w:val="u"/>
    <w:basedOn w:val="Normal"/>
    <w:rsid w:val="00AA406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Hyperlink">
    <w:name w:val="Hyperlink"/>
    <w:basedOn w:val="DefaultParagraphFont"/>
    <w:uiPriority w:val="99"/>
    <w:semiHidden/>
    <w:unhideWhenUsed/>
    <w:rsid w:val="00AA4068"/>
    <w:rPr>
      <w:color w:val="0000FF"/>
      <w:u w:val="single"/>
    </w:rPr>
  </w:style>
  <w:style w:type="paragraph" w:styleId="NoSpacing">
    <w:name w:val="No Spacing"/>
    <w:uiPriority w:val="1"/>
    <w:qFormat/>
    <w:rsid w:val="008E3F9E"/>
    <w:pPr>
      <w:spacing w:after="0" w:line="240" w:lineRule="auto"/>
    </w:pPr>
    <w:rPr>
      <w:rFonts w:ascii="Calibri" w:eastAsia="Calibri" w:hAnsi="Calibri" w:cs="Times New Roman"/>
    </w:rPr>
  </w:style>
  <w:style w:type="paragraph" w:customStyle="1" w:styleId="a0">
    <w:name w:val="Обычный текст"/>
    <w:basedOn w:val="Normal"/>
    <w:rsid w:val="00652C11"/>
    <w:pPr>
      <w:spacing w:after="0" w:line="240" w:lineRule="auto"/>
      <w:ind w:firstLine="454"/>
      <w:jc w:val="both"/>
    </w:pPr>
    <w:rPr>
      <w:rFonts w:ascii="Times New Roman" w:eastAsia="Times New Roman" w:hAnsi="Times New Roman" w:cs="Times New Roman"/>
      <w:sz w:val="24"/>
      <w:szCs w:val="24"/>
      <w:lang w:eastAsia="ru-RU"/>
    </w:rPr>
  </w:style>
  <w:style w:type="paragraph" w:styleId="BodyText">
    <w:name w:val="Body Text"/>
    <w:basedOn w:val="Normal"/>
    <w:link w:val="a1"/>
    <w:rsid w:val="00C0538A"/>
    <w:pPr>
      <w:overflowPunct w:val="0"/>
      <w:autoSpaceDE w:val="0"/>
      <w:autoSpaceDN w:val="0"/>
      <w:adjustRightInd w:val="0"/>
      <w:spacing w:after="0" w:line="240" w:lineRule="auto"/>
      <w:jc w:val="both"/>
      <w:textAlignment w:val="baseline"/>
    </w:pPr>
    <w:rPr>
      <w:rFonts w:ascii="Times New Roman" w:eastAsia="Times New Roman" w:hAnsi="Times New Roman" w:cs="Times New Roman"/>
      <w:sz w:val="24"/>
      <w:szCs w:val="20"/>
      <w:lang w:eastAsia="ru-RU"/>
    </w:rPr>
  </w:style>
  <w:style w:type="character" w:customStyle="1" w:styleId="a1">
    <w:name w:val="Основной текст Знак"/>
    <w:basedOn w:val="DefaultParagraphFont"/>
    <w:link w:val="BodyText"/>
    <w:rsid w:val="00C0538A"/>
    <w:rPr>
      <w:rFonts w:ascii="Times New Roman" w:eastAsia="Times New Roman" w:hAnsi="Times New Roman" w:cs="Times New Roman"/>
      <w:sz w:val="24"/>
      <w:szCs w:val="20"/>
      <w:lang w:eastAsia="ru-RU"/>
    </w:rPr>
  </w:style>
  <w:style w:type="paragraph" w:customStyle="1" w:styleId="2CharChar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Char Char"/>
    <w:basedOn w:val="Normal"/>
    <w:rsid w:val="007B744F"/>
    <w:pPr>
      <w:spacing w:before="100" w:beforeAutospacing="1" w:after="100" w:afterAutospacing="1" w:line="240" w:lineRule="auto"/>
    </w:pPr>
    <w:rPr>
      <w:rFonts w:ascii="Tahoma" w:eastAsia="Times New Roman" w:hAnsi="Tahoma" w:cs="Tahoma"/>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consultantplus://offline/ref=EA773CA2CCA650D1E01BB57E2B43562A7A28869EB5488145605C861FD958845CCF4772A8F18B9800AA11EC1410BFh3M" TargetMode="External" /><Relationship Id="rId11" Type="http://schemas.openxmlformats.org/officeDocument/2006/relationships/theme" Target="theme/theme1.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yperlink" Target="consultantplus://offline/ref=F0FD8E12D4D92D80415B39858DB6D86454EBF73C02BB582806DCEA0D2FA3E9D8AE281350910EC24ED06846F4F2EDD3EA0735F203B61861CDp4p5L" TargetMode="External" /><Relationship Id="rId6" Type="http://schemas.openxmlformats.org/officeDocument/2006/relationships/hyperlink" Target="consultantplus://offline/ref=F0FD8E12D4D92D80415B39858DB6D86454EDF33F04BF582806DCEA0D2FA3E9D8AE281350910EC346D56846F4F2EDD3EA0735F203B61861CDp4p5L" TargetMode="External" /><Relationship Id="rId7" Type="http://schemas.openxmlformats.org/officeDocument/2006/relationships/hyperlink" Target="consultantplus://offline/ref=F0FD8E12D4D92D80415B39858DB6D86454EBF43F0FBE582806DCEA0D2FA3E9D8AE281350950FC91B872747A8B6BFC0EB0035F103AAp1pAL" TargetMode="External" /><Relationship Id="rId8" Type="http://schemas.openxmlformats.org/officeDocument/2006/relationships/hyperlink" Target="consultantplus://offline/ref=08DCFB56152D4601461FB0C8A14AEEAE7A0C8BFD2F09091F5910CEBC805F10EC4BF54BD50C3DDF69FA46A9AAC694162A8F6D8F72E4CAiAw8L" TargetMode="External" /><Relationship Id="rId9" Type="http://schemas.openxmlformats.org/officeDocument/2006/relationships/hyperlink" Target="consultantplus://offline/ref=EA773CA2CCA650D1E01BB57E2B43562A782E8694B9448145605C861FD958845CDD472AA4F18C8601A204BA4556A6B5C6D68689ED41E0C958B6h8M" TargetMode="Externa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16203F0-169C-4912-976E-9D139CF17A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