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46BD2">
      <w:pPr>
        <w:jc w:val="both"/>
      </w:pPr>
      <w:r>
        <w:t>Дело № 2-47-675/2018</w:t>
      </w:r>
    </w:p>
    <w:p w:rsidR="00A77B3E" w:rsidP="00546BD2">
      <w:pPr>
        <w:jc w:val="both"/>
      </w:pPr>
    </w:p>
    <w:p w:rsidR="00A77B3E" w:rsidP="00546BD2">
      <w:pPr>
        <w:jc w:val="both"/>
      </w:pPr>
      <w:r>
        <w:t xml:space="preserve">                           Р Е З О Л Ю Т И В Н А Я  Ч А С Т Ь</w:t>
      </w:r>
    </w:p>
    <w:p w:rsidR="00A77B3E" w:rsidP="00546BD2">
      <w:pPr>
        <w:jc w:val="both"/>
      </w:pPr>
      <w:r>
        <w:t xml:space="preserve">                                           </w:t>
      </w:r>
    </w:p>
    <w:p w:rsidR="00A77B3E" w:rsidP="00546BD2">
      <w:pPr>
        <w:jc w:val="both"/>
      </w:pPr>
      <w:r>
        <w:t>З А О Ч Н О Е Р Е Ш Е Н И Е</w:t>
      </w:r>
    </w:p>
    <w:p w:rsidR="00A77B3E" w:rsidP="00546BD2">
      <w:pPr>
        <w:jc w:val="both"/>
      </w:pPr>
      <w:r>
        <w:t>Именем Российской Федерации</w:t>
      </w:r>
    </w:p>
    <w:p w:rsidR="00A77B3E" w:rsidP="00546BD2">
      <w:pPr>
        <w:jc w:val="both"/>
      </w:pPr>
    </w:p>
    <w:p w:rsidR="00A77B3E" w:rsidP="00546BD2">
      <w:pPr>
        <w:jc w:val="both"/>
      </w:pPr>
      <w:r>
        <w:t xml:space="preserve">г. Керчь                                                              </w:t>
      </w:r>
      <w:r>
        <w:t xml:space="preserve">             29 октября 2018 год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</w:p>
    <w:p w:rsidR="00A77B3E" w:rsidP="00546BD2">
      <w:pPr>
        <w:jc w:val="both"/>
      </w:pPr>
      <w:r>
        <w:t xml:space="preserve">Суд в составе мирового судьи судебного участка № 47 Керченского судебного района Республики Крым Сергиенко И.Ю., при секретаре </w:t>
      </w:r>
      <w:r>
        <w:t>Кленьшиной</w:t>
      </w:r>
      <w:r>
        <w:t xml:space="preserve"> С.А., рассмотрев в открытом судебном з</w:t>
      </w:r>
      <w:r>
        <w:t>аседании в порядке заочного судопроизводства гражданское дело по иску Государственного учреждения – Управления Пенсионного фонда Российской Федерации в г. Керчи Республики Крым к Иванюку О.</w:t>
      </w:r>
      <w:r>
        <w:t xml:space="preserve"> А.</w:t>
      </w:r>
      <w:r>
        <w:t xml:space="preserve"> о взыскании суммы излишне выплаченной пенсии и еди</w:t>
      </w:r>
      <w:r>
        <w:t>новременной выплаты,</w:t>
      </w:r>
    </w:p>
    <w:p w:rsidR="00A77B3E" w:rsidP="00546BD2">
      <w:pPr>
        <w:jc w:val="both"/>
      </w:pPr>
    </w:p>
    <w:p w:rsidR="00A77B3E" w:rsidP="00546BD2">
      <w:pPr>
        <w:jc w:val="both"/>
      </w:pPr>
      <w:r>
        <w:t xml:space="preserve">             руководствуясь ст. ст. 194-199, ГПК РФ мировой судья,</w:t>
      </w:r>
    </w:p>
    <w:p w:rsidR="00A77B3E" w:rsidP="00546BD2">
      <w:pPr>
        <w:jc w:val="both"/>
      </w:pPr>
    </w:p>
    <w:p w:rsidR="00A77B3E" w:rsidP="00546BD2">
      <w:pPr>
        <w:jc w:val="both"/>
      </w:pPr>
      <w:r>
        <w:t>Р Е Ш И Л:</w:t>
      </w:r>
    </w:p>
    <w:p w:rsidR="00A77B3E" w:rsidP="00546BD2">
      <w:pPr>
        <w:jc w:val="both"/>
      </w:pPr>
    </w:p>
    <w:p w:rsidR="00A77B3E" w:rsidP="00546BD2">
      <w:pPr>
        <w:jc w:val="both"/>
      </w:pPr>
      <w:r>
        <w:t>Иск Государственного учреждения – Управления Пенсионного фонда Российской Федерации в г. Керчи Республики Крым к Иванюку О.</w:t>
      </w:r>
      <w:r>
        <w:t xml:space="preserve"> А.</w:t>
      </w:r>
      <w:r>
        <w:t xml:space="preserve"> о взыскании су</w:t>
      </w:r>
      <w:r>
        <w:t>ммы излишне выплаченной пенсии и единовременной выплаты – удовлетворить в полном объеме.</w:t>
      </w:r>
    </w:p>
    <w:p w:rsidR="00A77B3E" w:rsidP="00546BD2">
      <w:pPr>
        <w:jc w:val="both"/>
      </w:pPr>
      <w:r>
        <w:t>Взыскать с  Иванюка О.</w:t>
      </w:r>
      <w:r>
        <w:t xml:space="preserve"> А.</w:t>
      </w:r>
      <w:r>
        <w:t xml:space="preserve"> паспортные данные, в пользу Государственного учреждения – Управления Пенсионного фонда Российской Федерации в г. Керчи Республик</w:t>
      </w:r>
      <w:r>
        <w:t>и Крым излишне выплаченную пенсию и единовременную выплату за период с 01.12.2016 года по 31.01.2017 года в размере 20 944 рублей 80 копеек, расходы по оплате госуд</w:t>
      </w:r>
      <w:r>
        <w:t>арственной пошлины в сумме 828 рублей 34 копеек, а всего 21 773 (двадцать одна тысяча</w:t>
      </w:r>
      <w:r>
        <w:t xml:space="preserve"> семьсо</w:t>
      </w:r>
      <w:r>
        <w:t>т семьдесят три) рублей 14 копеек.</w:t>
      </w:r>
    </w:p>
    <w:p w:rsidR="00A77B3E" w:rsidP="00546BD2">
      <w:pPr>
        <w:jc w:val="both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</w:t>
      </w:r>
      <w:r>
        <w:t>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546BD2">
      <w:pPr>
        <w:jc w:val="both"/>
      </w:pPr>
      <w:r>
        <w:t>Мировой судья составляет мо</w:t>
      </w:r>
      <w:r>
        <w:t>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46BD2">
      <w:pPr>
        <w:jc w:val="both"/>
      </w:pPr>
      <w:r>
        <w:t xml:space="preserve">Ответчик вправе подать в суд, принявший заочное решение, заявление об отмене этого решения </w:t>
      </w:r>
      <w:r>
        <w:t>суда в течение семи дней со дня вручения ему копии этого решения.</w:t>
      </w:r>
    </w:p>
    <w:p w:rsidR="00A77B3E" w:rsidP="00546BD2">
      <w:pPr>
        <w:jc w:val="both"/>
      </w:pPr>
      <w:r>
        <w:t>Заочное 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47 Керченского суде</w:t>
      </w:r>
      <w:r>
        <w:t>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</w:t>
      </w:r>
      <w:r>
        <w:t>ния.</w:t>
      </w:r>
    </w:p>
    <w:p w:rsidR="00A77B3E" w:rsidP="00546BD2">
      <w:pPr>
        <w:jc w:val="both"/>
      </w:pPr>
    </w:p>
    <w:p w:rsidR="00A77B3E" w:rsidP="00546BD2">
      <w:pPr>
        <w:jc w:val="both"/>
      </w:pPr>
      <w:r>
        <w:t>Мировой судья</w:t>
      </w:r>
      <w:r>
        <w:tab/>
        <w:t xml:space="preserve">     </w:t>
      </w:r>
      <w:r>
        <w:tab/>
      </w:r>
      <w:r>
        <w:tab/>
        <w:t xml:space="preserve">                    И.Ю. Сергиенко </w:t>
      </w:r>
    </w:p>
    <w:p w:rsidR="00A77B3E" w:rsidP="00546BD2">
      <w:pPr>
        <w:jc w:val="both"/>
      </w:pPr>
    </w:p>
    <w:p w:rsidR="00A77B3E" w:rsidP="00546BD2">
      <w:pPr>
        <w:jc w:val="both"/>
      </w:pPr>
    </w:p>
    <w:p w:rsidR="00A77B3E" w:rsidP="00546BD2">
      <w:pPr>
        <w:jc w:val="both"/>
      </w:pPr>
    </w:p>
    <w:sectPr w:rsidSect="00546BD2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D2"/>
    <w:rsid w:val="00546BD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