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FC7" w:rsidRPr="006B2C85" w:rsidP="005B0FC7">
      <w:pPr>
        <w:shd w:val="clear" w:color="auto" w:fill="FFFFFF"/>
        <w:tabs>
          <w:tab w:val="left" w:pos="426"/>
        </w:tabs>
        <w:ind w:firstLine="567"/>
        <w:jc w:val="center"/>
        <w:rPr>
          <w:b/>
          <w:bCs/>
          <w:color w:val="000000"/>
          <w:spacing w:val="8"/>
          <w:sz w:val="26"/>
          <w:szCs w:val="26"/>
        </w:rPr>
      </w:pPr>
      <w:r w:rsidRPr="006B2C85">
        <w:rPr>
          <w:b/>
          <w:bCs/>
          <w:color w:val="000000"/>
          <w:spacing w:val="8"/>
          <w:sz w:val="26"/>
          <w:szCs w:val="26"/>
        </w:rPr>
        <w:t>РЕШЕНИЕ</w:t>
      </w:r>
    </w:p>
    <w:p w:rsidR="005B0FC7" w:rsidRPr="006B2C85" w:rsidP="005B0FC7">
      <w:pPr>
        <w:shd w:val="clear" w:color="auto" w:fill="FFFFFF"/>
        <w:tabs>
          <w:tab w:val="left" w:pos="426"/>
          <w:tab w:val="left" w:pos="7380"/>
        </w:tabs>
        <w:ind w:firstLine="567"/>
        <w:jc w:val="center"/>
        <w:rPr>
          <w:b/>
          <w:bCs/>
          <w:color w:val="000000"/>
          <w:spacing w:val="-16"/>
          <w:sz w:val="26"/>
          <w:szCs w:val="26"/>
        </w:rPr>
      </w:pPr>
      <w:r w:rsidRPr="006B2C85">
        <w:rPr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5B0FC7" w:rsidRPr="00A45214" w:rsidP="005B0FC7">
      <w:pPr>
        <w:tabs>
          <w:tab w:val="left" w:pos="426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Pr="00C74176">
        <w:rPr>
          <w:sz w:val="27"/>
          <w:szCs w:val="27"/>
        </w:rPr>
        <w:t>8</w:t>
      </w:r>
      <w:r>
        <w:rPr>
          <w:sz w:val="27"/>
          <w:szCs w:val="27"/>
        </w:rPr>
        <w:t xml:space="preserve"> марта </w:t>
      </w:r>
      <w:r w:rsidRPr="00A45214">
        <w:rPr>
          <w:sz w:val="27"/>
          <w:szCs w:val="27"/>
        </w:rPr>
        <w:t>2024 года                                                                         г. Керчь</w:t>
      </w:r>
    </w:p>
    <w:p w:rsidR="005B0FC7" w:rsidRPr="00A45214" w:rsidP="005B0FC7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>
        <w:rPr>
          <w:sz w:val="27"/>
          <w:szCs w:val="27"/>
        </w:rPr>
        <w:t xml:space="preserve"> исполняя обязанности мирового судьи судебного участка №48 </w:t>
      </w:r>
      <w:r w:rsidRPr="00A45214">
        <w:rPr>
          <w:sz w:val="27"/>
          <w:szCs w:val="27"/>
        </w:rPr>
        <w:t xml:space="preserve">Керченского судебного района (городской округ Керчь) Республики Крым при </w:t>
      </w:r>
      <w:r>
        <w:rPr>
          <w:sz w:val="27"/>
          <w:szCs w:val="27"/>
        </w:rPr>
        <w:t xml:space="preserve">секретаре </w:t>
      </w:r>
      <w:r w:rsidRPr="00D76F6D">
        <w:rPr>
          <w:sz w:val="27"/>
          <w:szCs w:val="27"/>
        </w:rPr>
        <w:t>Скрыпник</w:t>
      </w:r>
      <w:r w:rsidRPr="00D76F6D">
        <w:rPr>
          <w:sz w:val="27"/>
          <w:szCs w:val="27"/>
        </w:rPr>
        <w:t xml:space="preserve"> О.Н. </w:t>
      </w:r>
      <w:r w:rsidRPr="00A45214">
        <w:rPr>
          <w:sz w:val="27"/>
          <w:szCs w:val="27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Бейтулаевой</w:t>
      </w:r>
      <w:r>
        <w:rPr>
          <w:sz w:val="27"/>
          <w:szCs w:val="27"/>
        </w:rPr>
        <w:t xml:space="preserve"> </w:t>
      </w:r>
      <w:r w:rsidR="00577E46">
        <w:rPr>
          <w:sz w:val="27"/>
          <w:szCs w:val="27"/>
        </w:rPr>
        <w:t>Е.Л.</w:t>
      </w:r>
      <w:r>
        <w:rPr>
          <w:sz w:val="27"/>
          <w:szCs w:val="27"/>
        </w:rPr>
        <w:t xml:space="preserve"> о взыскании</w:t>
      </w:r>
      <w:r w:rsidRPr="00A45214">
        <w:rPr>
          <w:sz w:val="27"/>
          <w:szCs w:val="27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5B0FC7" w:rsidRPr="00A45214" w:rsidP="005B0FC7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>Руководствуясь ст. ст. 56, 98, 194- 199 ГПК РФ 154,155,158 ЖК РФ</w:t>
      </w:r>
    </w:p>
    <w:p w:rsidR="005B0FC7" w:rsidRPr="00A45214" w:rsidP="005B0FC7">
      <w:pPr>
        <w:tabs>
          <w:tab w:val="left" w:pos="426"/>
        </w:tabs>
        <w:ind w:firstLine="567"/>
        <w:jc w:val="center"/>
        <w:rPr>
          <w:b/>
          <w:sz w:val="27"/>
          <w:szCs w:val="27"/>
        </w:rPr>
      </w:pPr>
      <w:r w:rsidRPr="00A45214">
        <w:rPr>
          <w:b/>
          <w:sz w:val="27"/>
          <w:szCs w:val="27"/>
        </w:rPr>
        <w:t>Р Е Ш И Л:</w:t>
      </w:r>
    </w:p>
    <w:p w:rsidR="005B0FC7" w:rsidRPr="00A45214" w:rsidP="005B0FC7">
      <w:pPr>
        <w:tabs>
          <w:tab w:val="left" w:pos="426"/>
        </w:tabs>
        <w:ind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Бейтулаевой</w:t>
      </w:r>
      <w:r>
        <w:rPr>
          <w:sz w:val="27"/>
          <w:szCs w:val="27"/>
        </w:rPr>
        <w:t xml:space="preserve"> </w:t>
      </w:r>
      <w:r w:rsidR="00577E46">
        <w:rPr>
          <w:sz w:val="27"/>
          <w:szCs w:val="27"/>
        </w:rPr>
        <w:t>Е.Л.</w:t>
      </w:r>
      <w:r>
        <w:rPr>
          <w:sz w:val="27"/>
          <w:szCs w:val="27"/>
        </w:rPr>
        <w:t xml:space="preserve"> </w:t>
      </w:r>
      <w:r w:rsidRPr="00A45214">
        <w:rPr>
          <w:sz w:val="27"/>
          <w:szCs w:val="27"/>
        </w:rPr>
        <w:t>о взыскании задолженности по оплате взносов на капительный ремонт общего имущества в многоквартирном доме удовлетворить.</w:t>
      </w:r>
    </w:p>
    <w:p w:rsidR="005B0FC7" w:rsidP="005B0FC7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45214"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>Бейтулаевой</w:t>
      </w:r>
      <w:r>
        <w:rPr>
          <w:sz w:val="27"/>
          <w:szCs w:val="27"/>
        </w:rPr>
        <w:t xml:space="preserve"> </w:t>
      </w:r>
      <w:r w:rsidR="00577E46">
        <w:rPr>
          <w:sz w:val="27"/>
          <w:szCs w:val="27"/>
        </w:rPr>
        <w:t>Е.Л.</w:t>
      </w:r>
      <w:r>
        <w:rPr>
          <w:sz w:val="27"/>
          <w:szCs w:val="27"/>
        </w:rPr>
        <w:t xml:space="preserve"> </w:t>
      </w:r>
      <w:r w:rsidRPr="00A45214">
        <w:rPr>
          <w:sz w:val="27"/>
          <w:szCs w:val="27"/>
        </w:rPr>
        <w:t>в пользу Некоммерческой организации «Региональный фонд капитального ремонта многоквартирных домов Республики Крым» задолженность по уплате взносов</w:t>
      </w:r>
      <w:r>
        <w:rPr>
          <w:sz w:val="27"/>
          <w:szCs w:val="27"/>
        </w:rPr>
        <w:t xml:space="preserve"> </w:t>
      </w:r>
      <w:r w:rsidRPr="00A45214">
        <w:rPr>
          <w:sz w:val="27"/>
          <w:szCs w:val="27"/>
        </w:rPr>
        <w:t xml:space="preserve">на капитальный ремонт общего имущества многоквартирного жилого дома </w:t>
      </w:r>
      <w:r>
        <w:rPr>
          <w:sz w:val="27"/>
          <w:szCs w:val="27"/>
        </w:rPr>
        <w:t xml:space="preserve"> </w:t>
      </w:r>
      <w:r w:rsidRPr="00A45214">
        <w:rPr>
          <w:sz w:val="27"/>
          <w:szCs w:val="27"/>
        </w:rPr>
        <w:t xml:space="preserve">за период </w:t>
      </w:r>
      <w:r>
        <w:rPr>
          <w:sz w:val="27"/>
          <w:szCs w:val="27"/>
        </w:rPr>
        <w:t xml:space="preserve">с августа </w:t>
      </w:r>
      <w:r w:rsidRPr="00A45214">
        <w:rPr>
          <w:sz w:val="27"/>
          <w:szCs w:val="27"/>
        </w:rPr>
        <w:t xml:space="preserve">2020 года по </w:t>
      </w:r>
      <w:r>
        <w:rPr>
          <w:sz w:val="27"/>
          <w:szCs w:val="27"/>
        </w:rPr>
        <w:t xml:space="preserve">октябрь </w:t>
      </w:r>
      <w:r w:rsidRPr="00A45214">
        <w:rPr>
          <w:sz w:val="27"/>
          <w:szCs w:val="27"/>
        </w:rPr>
        <w:t>2023 года в размере</w:t>
      </w:r>
      <w:r>
        <w:rPr>
          <w:sz w:val="27"/>
          <w:szCs w:val="27"/>
        </w:rPr>
        <w:t xml:space="preserve"> 11418 рублей, пени в размере 1584 рубля 28 копеек</w:t>
      </w:r>
      <w:r>
        <w:rPr>
          <w:sz w:val="26"/>
          <w:szCs w:val="26"/>
        </w:rPr>
        <w:t>, расходы по оплате государственной пошлины в размере 520</w:t>
      </w:r>
      <w:r w:rsidRPr="00562C53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12 копеек.</w:t>
      </w:r>
    </w:p>
    <w:p w:rsidR="005B0FC7" w:rsidRPr="005B0FC7" w:rsidP="005B0FC7">
      <w:pPr>
        <w:tabs>
          <w:tab w:val="left" w:pos="426"/>
        </w:tabs>
        <w:ind w:firstLine="567"/>
        <w:jc w:val="both"/>
        <w:rPr>
          <w:b/>
          <w:sz w:val="26"/>
          <w:szCs w:val="26"/>
        </w:rPr>
      </w:pPr>
      <w:r w:rsidRPr="00227AA0">
        <w:rPr>
          <w:sz w:val="27"/>
          <w:szCs w:val="27"/>
        </w:rPr>
        <w:t xml:space="preserve"> </w:t>
      </w:r>
      <w:r w:rsidRPr="00DB45B2">
        <w:rPr>
          <w:b/>
          <w:sz w:val="28"/>
          <w:szCs w:val="28"/>
        </w:rPr>
        <w:t xml:space="preserve">Решение суда в части взыскания задолженности </w:t>
      </w:r>
      <w:r>
        <w:rPr>
          <w:b/>
          <w:sz w:val="28"/>
          <w:szCs w:val="28"/>
        </w:rPr>
        <w:t xml:space="preserve">за </w:t>
      </w:r>
      <w:r w:rsidRPr="005B0FC7">
        <w:rPr>
          <w:b/>
          <w:sz w:val="27"/>
          <w:szCs w:val="27"/>
        </w:rPr>
        <w:t>период с августа 2020 года по октябрь 2023 года в размере 11418 рублей, пени в размере 1584 рубля 28 копеек</w:t>
      </w:r>
      <w:r w:rsidRPr="005B0FC7">
        <w:rPr>
          <w:b/>
          <w:sz w:val="26"/>
          <w:szCs w:val="26"/>
        </w:rPr>
        <w:t>, расходы по оплате государственной пошлины в размере 520 рублей 12 копеек</w:t>
      </w:r>
      <w:r>
        <w:rPr>
          <w:b/>
          <w:sz w:val="26"/>
          <w:szCs w:val="26"/>
        </w:rPr>
        <w:t xml:space="preserve"> </w:t>
      </w:r>
      <w:r w:rsidRPr="00DB45B2">
        <w:rPr>
          <w:b/>
          <w:sz w:val="28"/>
          <w:szCs w:val="28"/>
        </w:rPr>
        <w:t>исполнению не подлежит в связи с  добровольным погашением ответчиком исковых требований  этой части.</w:t>
      </w:r>
    </w:p>
    <w:p w:rsidR="005B0FC7" w:rsidRPr="00A45214" w:rsidP="005B0FC7">
      <w:pPr>
        <w:ind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>В судебном заседании объявлена резолютивная часть решения</w:t>
      </w:r>
      <w:r>
        <w:rPr>
          <w:sz w:val="27"/>
          <w:szCs w:val="27"/>
        </w:rPr>
        <w:t xml:space="preserve"> суда</w:t>
      </w:r>
      <w:r w:rsidRPr="00A45214">
        <w:rPr>
          <w:sz w:val="27"/>
          <w:szCs w:val="27"/>
        </w:rPr>
        <w:t>.</w:t>
      </w:r>
    </w:p>
    <w:p w:rsidR="005B0FC7" w:rsidRPr="00A45214" w:rsidP="005B0FC7">
      <w:pPr>
        <w:ind w:firstLine="567"/>
        <w:jc w:val="both"/>
        <w:rPr>
          <w:rFonts w:eastAsia="Calibri"/>
          <w:sz w:val="27"/>
          <w:szCs w:val="27"/>
        </w:rPr>
      </w:pPr>
      <w:r w:rsidRPr="00A45214">
        <w:rPr>
          <w:sz w:val="27"/>
          <w:szCs w:val="27"/>
        </w:rPr>
        <w:t>Заявление о составлении мотивированного решения суда может быть подано миров</w:t>
      </w:r>
      <w:r>
        <w:rPr>
          <w:sz w:val="27"/>
          <w:szCs w:val="27"/>
        </w:rPr>
        <w:t>ому судье судебного участка № 48</w:t>
      </w:r>
      <w:r w:rsidRPr="00A45214">
        <w:rPr>
          <w:sz w:val="27"/>
          <w:szCs w:val="27"/>
        </w:rPr>
        <w:t xml:space="preserve"> Керченского судебного района (городской округ Керчь) Республики Крым</w:t>
      </w:r>
      <w:r w:rsidRPr="00A45214">
        <w:rPr>
          <w:rFonts w:eastAsia="Calibri"/>
          <w:sz w:val="27"/>
          <w:szCs w:val="27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0FC7" w:rsidP="005B0FC7">
      <w:pPr>
        <w:ind w:right="-81" w:firstLine="567"/>
        <w:jc w:val="both"/>
        <w:rPr>
          <w:sz w:val="27"/>
          <w:szCs w:val="27"/>
        </w:rPr>
      </w:pPr>
      <w:r w:rsidRPr="00A45214">
        <w:rPr>
          <w:sz w:val="27"/>
          <w:szCs w:val="27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</w:t>
      </w:r>
      <w:r>
        <w:rPr>
          <w:sz w:val="27"/>
          <w:szCs w:val="27"/>
        </w:rPr>
        <w:t>бного участка № 48</w:t>
      </w:r>
      <w:r w:rsidRPr="00A45214">
        <w:rPr>
          <w:sz w:val="27"/>
          <w:szCs w:val="27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B0FC7" w:rsidP="005B0FC7">
      <w:pPr>
        <w:ind w:right="-81" w:firstLine="567"/>
        <w:jc w:val="both"/>
        <w:rPr>
          <w:sz w:val="27"/>
          <w:szCs w:val="27"/>
        </w:rPr>
      </w:pPr>
    </w:p>
    <w:p w:rsidR="005B0FC7" w:rsidRPr="00A45214" w:rsidP="005B0FC7">
      <w:pPr>
        <w:ind w:right="-81" w:firstLine="567"/>
        <w:jc w:val="both"/>
        <w:rPr>
          <w:sz w:val="27"/>
          <w:szCs w:val="27"/>
        </w:rPr>
      </w:pPr>
    </w:p>
    <w:p w:rsidR="005B0FC7" w:rsidRPr="00A45214" w:rsidP="005B0FC7">
      <w:pPr>
        <w:tabs>
          <w:tab w:val="left" w:pos="426"/>
          <w:tab w:val="left" w:pos="709"/>
          <w:tab w:val="left" w:pos="1134"/>
        </w:tabs>
        <w:jc w:val="both"/>
        <w:rPr>
          <w:sz w:val="27"/>
          <w:szCs w:val="27"/>
        </w:rPr>
      </w:pPr>
      <w:r w:rsidRPr="00A45214">
        <w:rPr>
          <w:b/>
          <w:sz w:val="27"/>
          <w:szCs w:val="27"/>
        </w:rPr>
        <w:t xml:space="preserve">       Мировой судья                                                                       С.А. Кучерова</w:t>
      </w:r>
    </w:p>
    <w:p w:rsidR="00B047E1" w:rsidRPr="005B0FC7" w:rsidP="005B0FC7"/>
    <w:sectPr w:rsidSect="00943F9C">
      <w:pgSz w:w="11906" w:h="16838"/>
      <w:pgMar w:top="227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0C"/>
    <w:rsid w:val="0004031B"/>
    <w:rsid w:val="00112308"/>
    <w:rsid w:val="001F21C4"/>
    <w:rsid w:val="001F3030"/>
    <w:rsid w:val="00227AA0"/>
    <w:rsid w:val="00282404"/>
    <w:rsid w:val="0029080D"/>
    <w:rsid w:val="00292506"/>
    <w:rsid w:val="002C6B22"/>
    <w:rsid w:val="002D22EA"/>
    <w:rsid w:val="002D7B28"/>
    <w:rsid w:val="002E5753"/>
    <w:rsid w:val="002F2403"/>
    <w:rsid w:val="00344081"/>
    <w:rsid w:val="003635CC"/>
    <w:rsid w:val="003813A6"/>
    <w:rsid w:val="00396F13"/>
    <w:rsid w:val="00397509"/>
    <w:rsid w:val="003B1342"/>
    <w:rsid w:val="003F26AF"/>
    <w:rsid w:val="0041096A"/>
    <w:rsid w:val="00441586"/>
    <w:rsid w:val="004D115A"/>
    <w:rsid w:val="004F3B85"/>
    <w:rsid w:val="00512178"/>
    <w:rsid w:val="005433AB"/>
    <w:rsid w:val="00546A7A"/>
    <w:rsid w:val="00561473"/>
    <w:rsid w:val="00562C53"/>
    <w:rsid w:val="00577E46"/>
    <w:rsid w:val="005B0FC7"/>
    <w:rsid w:val="005E0D09"/>
    <w:rsid w:val="006A7070"/>
    <w:rsid w:val="006B2C85"/>
    <w:rsid w:val="007358EF"/>
    <w:rsid w:val="0075230E"/>
    <w:rsid w:val="007668DB"/>
    <w:rsid w:val="00834F6E"/>
    <w:rsid w:val="00864520"/>
    <w:rsid w:val="00871A40"/>
    <w:rsid w:val="00886372"/>
    <w:rsid w:val="008B05AC"/>
    <w:rsid w:val="008C5845"/>
    <w:rsid w:val="00960252"/>
    <w:rsid w:val="009C72F3"/>
    <w:rsid w:val="009F7BC6"/>
    <w:rsid w:val="00A107B9"/>
    <w:rsid w:val="00A36C83"/>
    <w:rsid w:val="00A45214"/>
    <w:rsid w:val="00AF3AC2"/>
    <w:rsid w:val="00B047E1"/>
    <w:rsid w:val="00BA437D"/>
    <w:rsid w:val="00BB030C"/>
    <w:rsid w:val="00BD1E01"/>
    <w:rsid w:val="00BF6EFD"/>
    <w:rsid w:val="00C74176"/>
    <w:rsid w:val="00D76F6D"/>
    <w:rsid w:val="00D95113"/>
    <w:rsid w:val="00DA6E2B"/>
    <w:rsid w:val="00DA7318"/>
    <w:rsid w:val="00DB45B2"/>
    <w:rsid w:val="00DE6C5A"/>
    <w:rsid w:val="00E12B2C"/>
    <w:rsid w:val="00EB32D9"/>
    <w:rsid w:val="00EE0F59"/>
    <w:rsid w:val="00F42D7C"/>
    <w:rsid w:val="00F72573"/>
    <w:rsid w:val="00F918ED"/>
    <w:rsid w:val="00FA0F4D"/>
    <w:rsid w:val="00FC13FF"/>
    <w:rsid w:val="00FD4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871A40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871A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71A40"/>
    <w:pPr>
      <w:ind w:firstLine="720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71A40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"/>
    <w:rsid w:val="00871A40"/>
    <w:pPr>
      <w:spacing w:after="120"/>
      <w:ind w:left="283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71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BED9-343C-4A28-AA92-9A09C97F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