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69F9" w:rsidRPr="008763AA" w:rsidP="00E869F9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>Дело № 2-4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8763A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116</w:t>
      </w:r>
      <w:r w:rsidRPr="008763AA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E869F9" w:rsidRPr="008763AA" w:rsidP="00E869F9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8763AA">
        <w:rPr>
          <w:rFonts w:ascii="Times New Roman" w:hAnsi="Times New Roman" w:cs="Times New Roman"/>
          <w:bCs/>
        </w:rPr>
        <w:t>91MS004</w:t>
      </w:r>
      <w:r>
        <w:rPr>
          <w:rFonts w:ascii="Times New Roman" w:hAnsi="Times New Roman" w:cs="Times New Roman"/>
          <w:bCs/>
        </w:rPr>
        <w:t>8</w:t>
      </w:r>
      <w:r w:rsidRPr="008763AA">
        <w:rPr>
          <w:rFonts w:ascii="Times New Roman" w:hAnsi="Times New Roman" w:cs="Times New Roman"/>
          <w:bCs/>
        </w:rPr>
        <w:t>-01-202</w:t>
      </w:r>
      <w:r>
        <w:rPr>
          <w:rFonts w:ascii="Times New Roman" w:hAnsi="Times New Roman" w:cs="Times New Roman"/>
          <w:bCs/>
        </w:rPr>
        <w:t>3</w:t>
      </w:r>
      <w:r w:rsidRPr="008763AA">
        <w:rPr>
          <w:rFonts w:ascii="Times New Roman" w:hAnsi="Times New Roman" w:cs="Times New Roman"/>
          <w:bCs/>
        </w:rPr>
        <w:t>-00</w:t>
      </w:r>
      <w:r>
        <w:rPr>
          <w:rFonts w:ascii="Times New Roman" w:hAnsi="Times New Roman" w:cs="Times New Roman"/>
          <w:bCs/>
        </w:rPr>
        <w:t>0079</w:t>
      </w:r>
      <w:r w:rsidRPr="008763AA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79</w:t>
      </w:r>
    </w:p>
    <w:p w:rsidR="00E869F9" w:rsidP="00E869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7663C" w:rsidP="00E7663C">
      <w:pPr>
        <w:pStyle w:val="Heading1"/>
        <w:ind w:firstLine="709"/>
        <w:jc w:val="center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З</w:t>
      </w:r>
      <w:r>
        <w:rPr>
          <w:b w:val="0"/>
          <w:bCs/>
          <w:sz w:val="27"/>
          <w:szCs w:val="27"/>
        </w:rPr>
        <w:t xml:space="preserve"> А О Ч Н О Е    Р Е Ш Е Н И Е</w:t>
      </w:r>
    </w:p>
    <w:p w:rsidR="00E7663C" w:rsidP="00E7663C">
      <w:pPr>
        <w:pStyle w:val="Heading1"/>
        <w:ind w:firstLine="709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Именем Российской Федерации</w:t>
      </w:r>
    </w:p>
    <w:p w:rsidR="00E869F9" w:rsidRPr="00E7663C" w:rsidP="00E766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3C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E869F9" w:rsidRPr="00DF7D52" w:rsidP="00E86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9F9" w:rsidRPr="00E7663C" w:rsidP="00E766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марта 2023 года                                                               </w:t>
      </w:r>
      <w:r w:rsid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Керчь</w:t>
      </w:r>
    </w:p>
    <w:p w:rsidR="003D1019" w:rsidRPr="00E7663C" w:rsidP="003D10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1019" w:rsidRPr="00E7663C" w:rsidP="00E76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E7663C">
        <w:rPr>
          <w:rFonts w:ascii="Times New Roman" w:hAnsi="Times New Roman" w:cs="Times New Roman"/>
          <w:sz w:val="26"/>
          <w:szCs w:val="26"/>
        </w:rPr>
        <w:t>44 Керченского судебного района (городской округ Керчь) Республики Крым Козлова К.Ю., исполняя обязанности мирового судьи судебного участка № 48 Керченского судебного района (городской округ Керчь) Республики Крым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секретаре </w:t>
      </w:r>
      <w:r w:rsidR="003F12DB">
        <w:rPr>
          <w:b/>
          <w:color w:val="000000" w:themeColor="text1"/>
          <w:sz w:val="27"/>
          <w:szCs w:val="27"/>
        </w:rPr>
        <w:t>/изъято/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№ 48 Керченского судебного района (городской округ Керчь) Республики Крым гражданское дело по иску Государственного унитарного предприятия Республики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 «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</w:t>
      </w:r>
      <w:r w:rsidRPr="00E7663C" w:rsidR="001A4F7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рго</w:t>
      </w:r>
      <w:r w:rsidRPr="00E7663C" w:rsidR="001A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E7663C" w:rsidR="001A4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766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взыскании задолженности по коммунальной услуге  теплоснабжения,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изложенного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руководствуясь </w:t>
      </w:r>
      <w:r w:rsidRPr="00E7663C" w:rsidR="00E7663C">
        <w:rPr>
          <w:rFonts w:ascii="Times New Roman" w:hAnsi="Times New Roman" w:cs="Times New Roman"/>
          <w:color w:val="000000" w:themeColor="text1"/>
          <w:sz w:val="26"/>
          <w:szCs w:val="26"/>
        </w:rPr>
        <w:t>ст. ст. 194-199, 233-235 ГПК РФ, мировой судья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1019" w:rsidRPr="00E7663C" w:rsidP="003D10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И Л :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(ИНН/КПП - 9102028499/910201001)</w:t>
      </w:r>
      <w:r w:rsidRPr="00E7663C">
        <w:rPr>
          <w:sz w:val="26"/>
          <w:szCs w:val="26"/>
        </w:rPr>
        <w:t xml:space="preserve">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 взыскании задолженности по коммунальной услуге  теплоснабжения, 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частично.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солидарно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12DB">
        <w:rPr>
          <w:b/>
          <w:color w:val="000000" w:themeColor="text1"/>
          <w:sz w:val="27"/>
          <w:szCs w:val="27"/>
        </w:rPr>
        <w:t>/изъято/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3F12DB" w:rsidR="003F12DB">
        <w:rPr>
          <w:b/>
          <w:color w:val="000000" w:themeColor="text1"/>
          <w:sz w:val="27"/>
          <w:szCs w:val="27"/>
        </w:rPr>
        <w:t xml:space="preserve"> </w:t>
      </w:r>
      <w:r w:rsidR="003F12DB">
        <w:rPr>
          <w:b/>
          <w:color w:val="000000" w:themeColor="text1"/>
          <w:sz w:val="27"/>
          <w:szCs w:val="27"/>
        </w:rPr>
        <w:t>/изъято/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Крымтеплокоммунэнерго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(ИНН/КПП - 9102028499/910201001) задолженность по коммунальной услуге теплоснабжения за период времени с 01.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.2019 г. по 01.0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.2022 г. в размере 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22967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две тысячи девятьсот шестьдесят семь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 руб. 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тридцать семь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коп.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солидарно с: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Pr="003F12DB" w:rsidR="003F12DB">
        <w:rPr>
          <w:b/>
          <w:color w:val="000000" w:themeColor="text1"/>
          <w:sz w:val="27"/>
          <w:szCs w:val="27"/>
        </w:rPr>
        <w:t xml:space="preserve"> </w:t>
      </w:r>
      <w:r w:rsidR="003F12DB">
        <w:rPr>
          <w:b/>
          <w:color w:val="000000" w:themeColor="text1"/>
          <w:sz w:val="27"/>
          <w:szCs w:val="27"/>
        </w:rPr>
        <w:t>/</w:t>
      </w:r>
      <w:r w:rsidR="003F12DB">
        <w:rPr>
          <w:b/>
          <w:color w:val="000000" w:themeColor="text1"/>
          <w:sz w:val="27"/>
          <w:szCs w:val="27"/>
        </w:rPr>
        <w:t>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 w:rsidR="00E86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E7663C" w:rsidR="00E86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12DB">
        <w:rPr>
          <w:b/>
          <w:color w:val="000000" w:themeColor="text1"/>
          <w:sz w:val="27"/>
          <w:szCs w:val="27"/>
        </w:rPr>
        <w:t>/изъято</w:t>
      </w:r>
      <w:r w:rsidR="003F12DB">
        <w:rPr>
          <w:b/>
          <w:color w:val="000000" w:themeColor="text1"/>
          <w:sz w:val="27"/>
          <w:szCs w:val="27"/>
        </w:rPr>
        <w:t>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Крымтеплокоммунэнерго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(ИНН/КПП - 9102028499/910201001) пеню в размере 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2926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 тысячи девятьсот двадцать шесть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руб. 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тридцать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коп.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D1019" w:rsidRPr="00E7663C" w:rsidP="003D1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солидарно с: </w:t>
      </w:r>
      <w:r w:rsidRPr="00E7663C" w:rsidR="002B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</w:t>
      </w:r>
      <w:r w:rsidRPr="00E7663C" w:rsidR="002B1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12DB">
        <w:rPr>
          <w:b/>
          <w:color w:val="000000" w:themeColor="text1"/>
          <w:sz w:val="27"/>
          <w:szCs w:val="27"/>
        </w:rPr>
        <w:t>/изъято/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 w:rsidR="002B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Наумовой </w:t>
      </w:r>
      <w:r w:rsidR="003F1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Н.В. </w:t>
      </w:r>
      <w:r w:rsidR="003F12DB">
        <w:rPr>
          <w:b/>
          <w:color w:val="000000" w:themeColor="text1"/>
          <w:sz w:val="27"/>
          <w:szCs w:val="27"/>
        </w:rPr>
        <w:t>/изъято/</w:t>
      </w:r>
      <w:r w:rsidR="003F12DB">
        <w:rPr>
          <w:color w:val="000000" w:themeColor="text1"/>
          <w:sz w:val="27"/>
          <w:szCs w:val="27"/>
        </w:rPr>
        <w:t xml:space="preserve"> 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Крымтеплокоммунэнерго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(ИНН/КПП - 9102028499/910201001) судебные расходы, по оплате государственной пошлины в размере </w:t>
      </w:r>
      <w:r w:rsidRPr="00E7663C" w:rsidR="003072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976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3072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девят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ьсот </w:t>
      </w:r>
      <w:r w:rsidRPr="00E7663C" w:rsidR="003072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семьдесят шесть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руб. </w:t>
      </w:r>
      <w:r w:rsidRPr="00E7663C" w:rsidR="003072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81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7663C" w:rsidR="003072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восемьдесят один</w:t>
      </w:r>
      <w:r w:rsidRPr="00E766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коп.</w:t>
      </w:r>
    </w:p>
    <w:p w:rsidR="003D1019" w:rsidRPr="00E7663C" w:rsidP="00E76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E7663C" w:rsidR="00307219">
        <w:rPr>
          <w:rFonts w:ascii="Times New Roman" w:eastAsia="Times New Roman" w:hAnsi="Times New Roman" w:cs="Times New Roman"/>
          <w:sz w:val="26"/>
          <w:szCs w:val="26"/>
          <w:lang w:eastAsia="ru-RU"/>
        </w:rPr>
        <w:t>527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7663C" w:rsidR="00307219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пятьсот двадцать семь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руб. </w:t>
      </w:r>
      <w:r w:rsidRPr="00E7663C" w:rsidR="00307219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E7663C" w:rsidR="0030721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восемьдесят четыре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коп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E766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отказать.</w:t>
      </w:r>
    </w:p>
    <w:p w:rsidR="00E7663C" w:rsidRPr="00E7663C" w:rsidP="00E7663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663C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Pr="00E7663C">
        <w:rPr>
          <w:rFonts w:ascii="Times New Roman" w:hAnsi="Times New Roman" w:cs="Times New Roman"/>
          <w:color w:val="000000" w:themeColor="text1"/>
          <w:sz w:val="26"/>
          <w:szCs w:val="26"/>
        </w:rPr>
        <w:t>В судебном заседании объявлена резолютивная часть заочного решения.</w:t>
      </w:r>
    </w:p>
    <w:p w:rsidR="00E7663C" w:rsidRPr="00E7663C" w:rsidP="00E766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E7663C">
        <w:rPr>
          <w:rFonts w:ascii="Times New Roman" w:hAnsi="Times New Roman" w:cs="Times New Roman"/>
          <w:sz w:val="26"/>
          <w:szCs w:val="26"/>
        </w:rPr>
        <w:t xml:space="preserve">в </w:t>
      </w:r>
      <w:r w:rsidRPr="00E7663C">
        <w:rPr>
          <w:rFonts w:ascii="Times New Roman" w:hAnsi="Times New Roman" w:cs="Times New Roman"/>
          <w:sz w:val="26"/>
          <w:szCs w:val="26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663C" w:rsidRPr="00E7663C" w:rsidP="00E766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663C" w:rsidRPr="00E7663C" w:rsidP="00E766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663C" w:rsidRPr="00E7663C" w:rsidP="00E766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 w:rsidRPr="00E7663C">
        <w:rPr>
          <w:rFonts w:ascii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7663C">
        <w:rPr>
          <w:rFonts w:ascii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 w:rsidR="00E7663C" w:rsidRPr="00E7663C" w:rsidP="00E766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7663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7663C" w:rsidRPr="00E7663C" w:rsidP="00E7663C">
      <w:pPr>
        <w:ind w:left="-851" w:right="85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663C" w:rsidRPr="00E7663C" w:rsidP="00E7663C">
      <w:pPr>
        <w:pStyle w:val="NormalWeb"/>
        <w:spacing w:before="0" w:beforeAutospacing="0" w:after="0" w:afterAutospacing="0"/>
        <w:ind w:left="-851" w:right="850"/>
        <w:contextualSpacing/>
        <w:jc w:val="both"/>
        <w:rPr>
          <w:bCs/>
          <w:sz w:val="26"/>
          <w:szCs w:val="26"/>
        </w:rPr>
      </w:pPr>
    </w:p>
    <w:p w:rsidR="00E7663C" w:rsidRPr="00E7663C" w:rsidP="00E7663C">
      <w:pPr>
        <w:ind w:right="-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663C">
        <w:rPr>
          <w:rFonts w:ascii="Times New Roman" w:hAnsi="Times New Roman" w:cs="Times New Roman"/>
          <w:bCs/>
          <w:sz w:val="26"/>
          <w:szCs w:val="26"/>
        </w:rPr>
        <w:t xml:space="preserve">          Мировой судья</w:t>
      </w:r>
      <w:r w:rsidRPr="00E7663C">
        <w:rPr>
          <w:rFonts w:ascii="Times New Roman" w:hAnsi="Times New Roman" w:cs="Times New Roman"/>
          <w:bCs/>
          <w:sz w:val="26"/>
          <w:szCs w:val="26"/>
        </w:rPr>
        <w:tab/>
      </w:r>
      <w:r w:rsidRPr="00E7663C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              К.Ю. Козлова </w:t>
      </w:r>
    </w:p>
    <w:p w:rsidR="003D1019" w:rsidRPr="00E7663C" w:rsidP="003D1019">
      <w:pPr>
        <w:rPr>
          <w:sz w:val="26"/>
          <w:szCs w:val="26"/>
        </w:rPr>
      </w:pPr>
    </w:p>
    <w:p w:rsidR="00B86437"/>
    <w:p w:rsidR="00307219"/>
    <w:p w:rsidR="00307219"/>
    <w:p w:rsidR="00307219"/>
    <w:p w:rsidR="00307219"/>
    <w:p w:rsidR="00307219"/>
    <w:p w:rsidR="00307219"/>
    <w:p w:rsidR="00307219"/>
    <w:p w:rsidR="00307219"/>
    <w:p w:rsidR="00307219" w:rsidP="00307219"/>
    <w:p w:rsidR="003072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CA"/>
    <w:rsid w:val="00074A67"/>
    <w:rsid w:val="001A4F77"/>
    <w:rsid w:val="002B13DE"/>
    <w:rsid w:val="00307219"/>
    <w:rsid w:val="003D1019"/>
    <w:rsid w:val="003F12DB"/>
    <w:rsid w:val="008763AA"/>
    <w:rsid w:val="00B86437"/>
    <w:rsid w:val="00C508CA"/>
    <w:rsid w:val="00DF0FF6"/>
    <w:rsid w:val="00DF7D52"/>
    <w:rsid w:val="00E7663C"/>
    <w:rsid w:val="00E869F9"/>
    <w:rsid w:val="00F67D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19"/>
  </w:style>
  <w:style w:type="paragraph" w:styleId="Heading1">
    <w:name w:val="heading 1"/>
    <w:basedOn w:val="Normal"/>
    <w:next w:val="Normal"/>
    <w:link w:val="1"/>
    <w:qFormat/>
    <w:rsid w:val="00E7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0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07219"/>
  </w:style>
  <w:style w:type="paragraph" w:styleId="Footer">
    <w:name w:val="footer"/>
    <w:basedOn w:val="Normal"/>
    <w:link w:val="a0"/>
    <w:uiPriority w:val="99"/>
    <w:unhideWhenUsed/>
    <w:rsid w:val="0030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07219"/>
  </w:style>
  <w:style w:type="character" w:styleId="Hyperlink">
    <w:name w:val="Hyperlink"/>
    <w:basedOn w:val="DefaultParagraphFont"/>
    <w:uiPriority w:val="99"/>
    <w:unhideWhenUsed/>
    <w:rsid w:val="00307219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66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