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367F" w:rsidRPr="003E367F" w:rsidP="003E367F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67F" w:rsidRPr="003E367F" w:rsidP="003E367F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67F" w:rsidRPr="003E367F" w:rsidP="003E367F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2–48-542/2025</w:t>
      </w:r>
    </w:p>
    <w:p w:rsidR="003E367F" w:rsidRPr="003E367F" w:rsidP="003E3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67F" w:rsidRPr="003E367F" w:rsidP="003E3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67F" w:rsidRPr="003E367F" w:rsidP="003E3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3E367F" w:rsidRPr="003E367F" w:rsidP="003E3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3E367F" w:rsidRPr="003E367F" w:rsidP="003E3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67F" w:rsidRPr="003E367F" w:rsidP="003E367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29 октября   2025 года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г. Керчь</w:t>
      </w:r>
    </w:p>
    <w:p w:rsidR="003E367F" w:rsidRPr="003E367F" w:rsidP="003E367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67F" w:rsidRPr="003E367F" w:rsidP="003E367F">
      <w:pPr>
        <w:tabs>
          <w:tab w:val="left" w:pos="4111"/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судебного участка №48 Керченского судебного района Республики Крым (городской округ Керчь) Троян К.В., </w:t>
      </w:r>
    </w:p>
    <w:p w:rsidR="003E367F" w:rsidRPr="003E367F" w:rsidP="003E367F">
      <w:pPr>
        <w:tabs>
          <w:tab w:val="left" w:pos="4111"/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Даниловой Р.А.</w:t>
      </w:r>
    </w:p>
    <w:p w:rsidR="003E367F" w:rsidRPr="003E367F" w:rsidP="003E367F">
      <w:pPr>
        <w:tabs>
          <w:tab w:val="left" w:pos="4111"/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</w:t>
      </w:r>
    </w:p>
    <w:p w:rsidR="003E367F" w:rsidRPr="003E367F" w:rsidP="003E367F">
      <w:pPr>
        <w:tabs>
          <w:tab w:val="left" w:pos="4111"/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истца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 действующей на основании доверенности от 01 июня 2023 года,</w:t>
      </w:r>
    </w:p>
    <w:p w:rsidR="003E367F" w:rsidRPr="003E367F" w:rsidP="003E367F">
      <w:pPr>
        <w:tabs>
          <w:tab w:val="left" w:pos="4111"/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ответчика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 действующей на основании доверенности от 21 февраля 2024 года, зарегистрирована в реестре №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</w:t>
      </w:r>
    </w:p>
    <w:p w:rsidR="003E367F" w:rsidRPr="003E367F" w:rsidP="003E367F">
      <w:pPr>
        <w:tabs>
          <w:tab w:val="left" w:pos="4111"/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Управляющая компания «Боспор»  к Пролейскому С.В.,  третье лицо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взыскании задолженности по услуге содержания общего имущества многоквартирного дома, </w:t>
      </w:r>
    </w:p>
    <w:p w:rsidR="003E367F" w:rsidRPr="003E367F" w:rsidP="003E36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67F" w:rsidRPr="003E367F" w:rsidP="003E36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3E367F" w:rsidRPr="003E367F" w:rsidP="003E3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УК «Боспор» обратилось в суд с иском к Пролейскому С.В., уточнив свои исковые требования  22 сентября 2025 года, 08 октября 2025 года, просило взыскать с ответчика  задолженность по услуге содержания общего имущества многоквартирного дома за период с 01 сентября 2023 года по 01 апреля 2025 года в размере 20 431 руб. 42 коп., расходы по уплате государственной пошлины в размере 4000 рублей. </w:t>
      </w:r>
    </w:p>
    <w:p w:rsidR="003E367F" w:rsidRPr="003E367F" w:rsidP="003E3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исковые требования  мотивировало тем, что ответчику на праве собственности  принадлежит объект недвижимого имущества, а именно квартира №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доме №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ул. Марата в городе Керчи. С 01 сентября 2023 года ООО УК «Боспор» осуществляет деятельность по управлению </w:t>
      </w:r>
      <w:r w:rsidRPr="003E3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многоквартирным домом №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E3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ул. Марата в городе Керчи, на основании принятого собственниками многоквартирного дома решения, оформленного протоколом №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E3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28 июля 2023 года договора на управление указанным многоквартирным домом от 28 июля 2023 года. На основании  вышеизложенного, а также и ст.ст. 30, 153, 158 ЖК РФ у ответчика возникла обязанность по оплате услуги по содержанию общего имущества многоквартирного дома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однако, вследствие ее неисполнения у последнего образовалась  задолженность по оплате  в размере 20 431 руб. 42 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коп, с учетом льготы ответчика,  за период времени с 01 сентября 2023 года по 01 апреля 2025 года.</w:t>
      </w:r>
    </w:p>
    <w:p w:rsidR="003E367F" w:rsidRPr="003E367F" w:rsidP="003E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представитель истца по доверенности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исковые требования поддержала, просила иск удовлетворить в полном объеме.</w:t>
      </w:r>
    </w:p>
    <w:p w:rsidR="003E367F" w:rsidRPr="003E367F" w:rsidP="003E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 Пролейский С.В. в судебное заседание не явился, о времени и месте его проведения уведомлен надлежащим образом, о причинах неявки суду не сообщил.  </w:t>
      </w:r>
    </w:p>
    <w:p w:rsidR="003E367F" w:rsidRPr="003E367F" w:rsidP="003E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представитель  ответчика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против удовлетворения исковых требований возражала, просила в удовлетворении исковых требований отказать в полном объеме. Свои доводы мотивировала тем, что  обязательства по уплате спорной задолженности у ответчика перед истцом не возникало, поскольку между истцом и непосредственно ответчиками не был заключен договор управления многоквартирным домом, указывает также  на недействительность решения, </w:t>
      </w:r>
      <w:r w:rsidRPr="003E3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принятого общим собранием собственников помещений в многоквартирном доме о выборе управляющей организации и недействительность представленного со стороны управляющей организации договора управления многоквартирным домом, также указала, 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ООО УК «Боспор» является ненадлежащим истцом</w:t>
      </w: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поскольку согласно сведений ГИС ЖКХ по состоянию на 08 июня 2025 года в лицензионный список домов истца дом №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ул. Марата в городе Керчи не внесен, по состоянию на 01 июля 2025 года находился под управлением ООО УК «Марат», на собрании от 12 апреля 2023 года решение о смене управляющей компании не принималось, иных собраний с указанной повесткой не проводилось, указывала на недействительность решения очно-заочного собрания собственников от 28 июля 2023 года, о чем представила свои письменные возражения (т. 1 л.д. 49-66, т. 1 л.д. 221-243, т. 2 л.д. 15-44, т. 2 л.д. 83-84). </w:t>
      </w:r>
    </w:p>
    <w:p w:rsidR="003E367F" w:rsidRPr="003E367F" w:rsidP="003E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 лицо –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 будучи  уведомленными надлежащим образом о времени и месте судебного заседания, не явились, каких либо ходатайств суду не представили. 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положениями ст. 165.1 ГК РФ, ч. 2.1 ст.113, ст. 117, 167 ГПК РФ суд считает возможным рассмотреть дело по существу при данной явке, с учетом надлежащего извещения лиц, участвующих в деле о судебном заседании.</w:t>
      </w:r>
    </w:p>
    <w:p w:rsidR="003E367F" w:rsidRPr="003E367F" w:rsidP="003E367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67F">
        <w:rPr>
          <w:rFonts w:ascii="Times New Roman" w:eastAsia="Times New Roman" w:hAnsi="Times New Roman" w:cs="Times New Roman"/>
          <w:sz w:val="28"/>
          <w:szCs w:val="28"/>
        </w:rPr>
        <w:t xml:space="preserve">Выслушав представителя истца, представителя ответчика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E367F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суд приходит к следующим выводам.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ч. 1 ст. 56 ГПК РФ к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3E367F" w:rsidRPr="003E367F" w:rsidP="003E36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Частью 1 ст. 67 ГПК РФ установлено, что 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3E367F" w:rsidRPr="003E367F" w:rsidP="003E367F">
      <w:pPr>
        <w:tabs>
          <w:tab w:val="left" w:pos="88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состязательности и равноправия сторон, принцип диспозитивности, закрепленные в статьях 9, 12 ГПК РФ, в контексте с положениями пункта 3 статьи 123 Конституции РФ, предполагают, что свобода определения объема своих прав и обязанностей в гражданском процессе и распоряжения процессуальными средствами защиты предусматривает усмотрение сторон в определении объема предоставляемых ими доказательств в подтверждение своих требований и возражений, при этом стороны сами должны нести ответственность за невыполнение обязанности по доказыванию, которая может выражаться в  неблагоприятном для них результате разрешения дела, поскольку эффективность правосудия по гражданским делам обуславливается, в первую очередь, поведением сторон, как субъектов доказательственной деятельности.</w:t>
      </w:r>
    </w:p>
    <w:p w:rsidR="003E367F" w:rsidRPr="003E367F" w:rsidP="003E367F">
      <w:pPr>
        <w:tabs>
          <w:tab w:val="left" w:pos="88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4" w:history="1">
        <w:r w:rsidRPr="003E36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определении</w:t>
        </w:r>
      </w:hyperlink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Конституционного Суда РФ от 22.04.2010 года N 478-О-О указано, что норма </w:t>
      </w:r>
      <w:hyperlink r:id="rId5" w:history="1">
        <w:r w:rsidRPr="003E36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первой статьи 12</w:t>
        </w:r>
      </w:hyperlink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в силу которой правосудие по гражданским делам осуществляется на основе состязательности и равноправия сторон, конкретизируется в </w:t>
      </w:r>
      <w:hyperlink r:id="rId6" w:history="1">
        <w:r w:rsidRPr="003E36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первой статьи 56</w:t>
        </w:r>
      </w:hyperlink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 же Кодекса, в силу которой каждая сторона должна доказать те обстоятельства, на которые она ссылается как на основания своих требований и возражений.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Согласно  ст. 2  ГПК РФ 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прав, свобод и законных интересов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суду, мирному урегулированию споров.</w:t>
      </w:r>
    </w:p>
    <w:p w:rsidR="003E367F" w:rsidRPr="003E367F" w:rsidP="003E36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установлении,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(п. 3 ст.1 ГК РФ).</w:t>
      </w:r>
    </w:p>
    <w:p w:rsidR="003E367F" w:rsidRPr="003E367F" w:rsidP="003E36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 ст. 309 ГК РФ установлено, что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</w:t>
      </w:r>
      <w:hyperlink r:id="rId7" w:history="1">
        <w:r w:rsidRPr="003E36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обычаями</w:t>
        </w:r>
      </w:hyperlink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иными обычно предъявляемыми требованиями.</w:t>
      </w:r>
    </w:p>
    <w:p w:rsidR="003E367F" w:rsidRPr="003E367F" w:rsidP="003E36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 (п. 1 ст. 310 ГК РФ).</w:t>
      </w:r>
    </w:p>
    <w:p w:rsidR="003E367F" w:rsidRPr="003E367F" w:rsidP="003E36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3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силу положений ч. 1 ст. 36 ЖК РФ собственникам помещений в многоквартирном доме принадлежит на праве общей долевой собственности общее имущество в многоквартирном доме.</w:t>
      </w:r>
    </w:p>
    <w:p w:rsidR="003E367F" w:rsidRPr="003E367F" w:rsidP="003E36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anchor="dst100088" w:history="1">
        <w:r w:rsidRPr="003E36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Доля</w:t>
        </w:r>
      </w:hyperlink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 (ч. 1 ст. 37 ЖК РФ).</w:t>
      </w:r>
    </w:p>
    <w:p w:rsidR="003E367F" w:rsidRPr="003E367F" w:rsidP="003E36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ст. 161 ЖК РФ установлено, что у</w:t>
      </w:r>
      <w:r w:rsidRPr="003E3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доме, или в случаях, предусмотренных </w:t>
      </w:r>
      <w:hyperlink r:id="rId9" w:anchor="dst749" w:history="1">
        <w:r w:rsidRPr="003E36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статьей 157.2</w:t>
        </w:r>
      </w:hyperlink>
      <w:r w:rsidRPr="003E3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настоящего Кодекса, постоянную готовность инженерных коммуникаций и другого оборудования, входящих в состав общего имущества собственников помещений в многоквартирном доме, к предоставлению коммунальных услуг (далее - обеспечение готовности инженерных систем).</w:t>
      </w:r>
    </w:p>
    <w:p w:rsidR="003E367F" w:rsidRPr="003E367F" w:rsidP="003E36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2 ст. 161 ЖК РФ  с</w:t>
      </w:r>
      <w:r w:rsidRPr="003E3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обственники помещений в многоквартирном доме обязаны выбрать один из способов управления многоквартирным домом: 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непосредственное управление собственниками помещений в многоквартирном доме, количество квартир в котором составляет не более чем тридцать; 2) управление товариществом собственников жилья либо жилищным кооперативом или иным специализированным потребительским кооперативом; 3) управление управляющей организацией.</w:t>
      </w:r>
    </w:p>
    <w:p w:rsidR="003E367F" w:rsidRPr="003E367F" w:rsidP="003E36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3 ст. 167 ЖК РФ установлено, что с</w:t>
      </w:r>
      <w:r w:rsidRPr="003E3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решения. Решение общего собрания о выборе способа управления является обязательным для всех собственников помещений в многоквартирном доме.</w:t>
      </w:r>
    </w:p>
    <w:p w:rsidR="003E367F" w:rsidRPr="003E367F" w:rsidP="003E36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Деятельность по управлению многоквартирными домами осуществляется на основании лицензии на ее осуществление, за исключением случая осуществления такой деятельности товариществом собственников жилья, жилищным кооперативом или иным специализированным потребительским кооперативом и предусмотренного </w:t>
      </w:r>
      <w:hyperlink r:id="rId10" w:anchor="dst504" w:history="1">
        <w:r w:rsidRPr="003E36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частью 3 статьи 200</w:t>
        </w:r>
      </w:hyperlink>
      <w:r w:rsidRPr="003E3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настоящего Кодекса случая (ч. 1.3 ст. 161 ЖК РФ).</w:t>
      </w:r>
    </w:p>
    <w:p w:rsidR="003E367F" w:rsidRPr="003E367F" w:rsidP="003E36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пункта  </w:t>
      </w:r>
      <w:r w:rsidRPr="003E3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ч. 8 ст. 161.1 ЖК РФ председатель совета многоквартирного дома на основании доверенностей, выданных собственниками помещений в многоквартирном доме, или, действуя без доверенности, в случае наделения его таким полномочием по решению общего собрания собственников помещений в многоквартирном доме заключает на условиях, указанных в решении общего собрания собственников помещений в данном многоквартирном доме, договор управления многоквартирным домом или договоры, указанные в </w:t>
      </w:r>
      <w:hyperlink r:id="rId11" w:anchor="dst444" w:history="1">
        <w:r w:rsidRPr="003E36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частях 1</w:t>
        </w:r>
      </w:hyperlink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 </w:t>
      </w:r>
      <w:hyperlink r:id="rId11" w:anchor="dst613" w:history="1">
        <w:r w:rsidRPr="003E36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2 статьи 164</w:t>
        </w:r>
      </w:hyperlink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настоящего Кодекса. По договору управления многоквартирным </w:t>
      </w: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домом или договорам, указанным в </w:t>
      </w:r>
      <w:hyperlink r:id="rId11" w:anchor="dst444" w:history="1">
        <w:r w:rsidRPr="003E36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частях 1</w:t>
        </w:r>
      </w:hyperlink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 </w:t>
      </w:r>
      <w:hyperlink r:id="rId11" w:anchor="dst613" w:history="1">
        <w:r w:rsidRPr="003E36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2 статьи 164</w:t>
        </w:r>
      </w:hyperlink>
      <w:r w:rsidRPr="003E3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настоящего Кодекса,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доме, приобретают права и становятся обязанными все собственники </w:t>
      </w: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помещений в многоквартирном доме. </w:t>
      </w:r>
    </w:p>
    <w:p w:rsidR="003E367F" w:rsidRPr="003E367F" w:rsidP="003E36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Согласно ч. 7  ст. 165 ЖК РФ размер платы за содержание жилого помещения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кооператив, определяется на общем собрании собственников помещений в таком доме, которое проводится в порядке, установленном </w:t>
      </w:r>
      <w:hyperlink r:id="rId12" w:anchor="dst100314" w:history="1">
        <w:r w:rsidRPr="003E36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статьями 45</w:t>
        </w:r>
      </w:hyperlink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 </w:t>
      </w:r>
      <w:hyperlink r:id="rId13" w:anchor="dst100340" w:history="1">
        <w:r w:rsidRPr="003E36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48</w:t>
        </w:r>
      </w:hyperlink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настоящего Кодекса, за исключением размера расходов, который определяется в соответствии с </w:t>
      </w:r>
      <w:hyperlink r:id="rId14" w:anchor="dst687" w:history="1">
        <w:r w:rsidRPr="003E36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частью 9.2</w:t>
        </w:r>
      </w:hyperlink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настоящей статьи.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год.</w:t>
      </w:r>
    </w:p>
    <w:p w:rsidR="003E367F" w:rsidRPr="003E367F" w:rsidP="003E36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со ст. 210 ГК РФ собственник несет бремя содержания принадлежащего ему имущества, если иное не предусмотрено</w:t>
      </w: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15" w:history="1">
        <w:r w:rsidRPr="003E36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законом</w:t>
        </w:r>
      </w:hyperlink>
      <w:r w:rsidRPr="003E3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или договором.</w:t>
      </w:r>
    </w:p>
    <w:p w:rsidR="003E367F" w:rsidRPr="003E367F" w:rsidP="003E36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3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Частью 1 ст. 158 ЖК РФ установлено, что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 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со ст. 153 ЖК РФ г</w:t>
      </w:r>
      <w:r w:rsidRPr="003E367F">
        <w:rPr>
          <w:rFonts w:ascii="Times New Roman" w:hAnsi="Times New Roman" w:eastAsiaTheme="minorEastAsia" w:cs="Times New Roman"/>
          <w:sz w:val="28"/>
          <w:szCs w:val="28"/>
          <w:lang w:eastAsia="ru-RU"/>
        </w:rPr>
        <w:t>раждане и организации обязаны </w:t>
      </w:r>
      <w:hyperlink r:id="rId16" w:history="1">
        <w:r w:rsidRPr="003E367F">
          <w:rPr>
            <w:rFonts w:ascii="Times New Roman" w:hAnsi="Times New Roman" w:eastAsiaTheme="minorEastAsia" w:cs="Times New Roman"/>
            <w:color w:val="0000FF"/>
            <w:sz w:val="28"/>
            <w:szCs w:val="28"/>
            <w:u w:val="single"/>
            <w:lang w:eastAsia="ru-RU"/>
          </w:rPr>
          <w:t>своевременно</w:t>
        </w:r>
      </w:hyperlink>
      <w:r w:rsidRPr="003E367F">
        <w:rPr>
          <w:rFonts w:ascii="Times New Roman" w:hAnsi="Times New Roman" w:eastAsiaTheme="minorEastAsia" w:cs="Times New Roman"/>
          <w:sz w:val="28"/>
          <w:szCs w:val="28"/>
          <w:lang w:eastAsia="ru-RU"/>
        </w:rPr>
        <w:t> и полностью вносить плату за жилое помещение и коммунальные услуги.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5 ч. 2 ст. 153 ЖК РФ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правила, установленного частью 3 статьи 169 настоящего Кодекса.</w:t>
      </w:r>
    </w:p>
    <w:p w:rsidR="003E367F" w:rsidRPr="003E367F" w:rsidP="003E3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п. 1 части 2 статьи 154 ЖК РФ плата за жилое помещение и коммунальные услуги для собственника помещения в многоквартирном доме включает в себя </w:t>
      </w:r>
      <w:hyperlink r:id="rId17" w:anchor="dst100484" w:history="1">
        <w:r w:rsidRPr="003E36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плату</w:t>
        </w:r>
      </w:hyperlink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доме.</w:t>
      </w:r>
    </w:p>
    <w:p w:rsidR="003E367F" w:rsidRPr="003E367F" w:rsidP="003E3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1 статьи 155 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</w:t>
      </w:r>
    </w:p>
    <w:p w:rsidR="003E367F" w:rsidRPr="003E367F" w:rsidP="003E3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разъяснениями, содержащимися в пунктах </w:t>
      </w:r>
      <w:r w:rsidRPr="003E3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14, 15 </w:t>
      </w:r>
      <w:r w:rsidRPr="003E36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Постановления Пленума Верховного Суда РФ от 27.06.2017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п</w:t>
      </w:r>
      <w:r w:rsidRPr="003E3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содержанием общего имущества в многоквартирном доме следует понимать комплекс работ и услуг, направленных на поддержание этого имущества в состоянии, обеспечивающем соблюдение характеристик надежности и безопасности многоквартирного дома, безопасность для жизни и здоровья граждан, сохранность их имущества, доступность пользования жилыми и (или) нежилыми помещениями, помещениями общего пользования, а также земельным участком, на котором расположен многоквартирный дом, постоянную готовность инженерных коммуникаций, приборов учета и другого оборудования, входящих в состав общего имущества, для предоставления коммунальных услуг. 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минимального перечня необходимых для обеспечения надлежащего содержания общего имущества в многоквартирном доме услуг и работ, порядок их оказания и выполнения устанавливаются Правительством Российской Федерации (</w:t>
      </w:r>
      <w:hyperlink r:id="rId18" w:anchor="dst101115" w:history="1">
        <w:r w:rsidRPr="003E36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1.2 статьи 161</w:t>
        </w:r>
      </w:hyperlink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 ЖК РФ). Перечень конкретных работ и услуг, выполняемых за счет платы за содержание жилого помещения, условия их оказания и выполнения, а также размер платы за содержание жилого помещения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кооператив, определяется на общем собрании собственников помещений в таком доме.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 (</w:t>
      </w:r>
      <w:hyperlink r:id="rId19" w:anchor="dst100313" w:history="1">
        <w:r w:rsidRPr="003E36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 5 части 2 статьи 44</w:t>
        </w:r>
      </w:hyperlink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4" w:anchor="dst101499" w:history="1">
        <w:r w:rsidRPr="003E36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7 статьи 156</w:t>
        </w:r>
      </w:hyperlink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 ЖК РФ).</w:t>
      </w:r>
    </w:p>
    <w:p w:rsidR="003E367F" w:rsidRPr="003E367F" w:rsidP="003E3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существенных условий договора управления многоквартирным домом определяется действующим законодательством, регламентирующим деятельность по управлению многоквартирным домом, в том числе: постановлением Правительства Российской Федерации от 15.05.2013 N 416 "О порядке осуществления деятельности по управлению многоквартирными домами"; постановлением Правительства Российской Федерации от 03.04.2013 N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выполнения"; постановлением Правительства Российской Федерации от 13.08.2006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 постановлением Правительства Российской Федерации 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06.05.2011 N 354 "О предоставлении коммунальных услуг собственникам и пользователям помещений в многоквартирных домах и жилых домов".</w:t>
      </w:r>
    </w:p>
    <w:p w:rsidR="003E367F" w:rsidRPr="003E367F" w:rsidP="003E3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разъяснениям, содержащимся в п. п. 12, 35 Постановления Пленума Верховного Суда Российской Федерации от 27.06.2017 N 22, отсутствие письменного договора управления у собственника с управляющей организацией не освобождает его от внесения платы за содержание общего имущества (ч. 3 ст. 30, ч. 1 ст. 36, п. 2 ч. 1 и п. 1 ч. 2 ст. 154, ч. 1 ст. 158, ч. 1 ст. 162 Жилищного кодекса Российской Федерации).</w:t>
      </w:r>
    </w:p>
    <w:p w:rsidR="003E367F" w:rsidRPr="003E367F" w:rsidP="003E3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нормами закона установлена обязанность собственников помещений в многоквартирном доме, вносить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 управляющей организации в случае, если ею осуществляется управление жилым домом. Указанными выше нормами права также регламентирован порядок выбора с</w:t>
      </w:r>
      <w:r w:rsidRPr="003E3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пособа управления многоквартирным домом, порядок заключения договора, установления размера и порядка платы управляющей организации.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следует из материалов дела, ООО УК «Боспор» имеет лицензию №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управлению многоквартирными домами от 13 сентября 2019 (приказ № 154 от 03 сентября 2019 года).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ответу  Инспекции по жилищному надзору Республики Крым, выписки из реестра лицензий с официального сайта ГИС ЖКХ, многоквартирный дом №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ул. Марата  в г. Керчи включен в перечень многоквартирных домов, находящихся в управлении ООО УК «Боспор» с 01 сентября 2023 года.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представленным истцом  протоколом общего собрания собственников помещений в многоквартирном доме, расположенном по адресу: г. Керчь, ул. Марата, дом </w:t>
      </w:r>
      <w:r w:rsidRPr="003E367F">
        <w:rPr>
          <w:rFonts w:eastAsiaTheme="minorEastAsia"/>
          <w:b/>
          <w:sz w:val="28"/>
          <w:szCs w:val="28"/>
          <w:lang w:eastAsia="ru-RU"/>
        </w:rPr>
        <w:t>/изъято/</w:t>
      </w:r>
      <w:r w:rsidRPr="003E367F">
        <w:rPr>
          <w:rFonts w:eastAsiaTheme="minorEastAsia"/>
          <w:sz w:val="28"/>
          <w:szCs w:val="28"/>
          <w:lang w:eastAsia="ru-RU"/>
        </w:rPr>
        <w:t xml:space="preserve">  </w:t>
      </w: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№ </w:t>
      </w:r>
      <w:r w:rsidRPr="003E367F">
        <w:rPr>
          <w:rFonts w:eastAsiaTheme="minorEastAsia"/>
          <w:b/>
          <w:sz w:val="28"/>
          <w:szCs w:val="28"/>
          <w:lang w:eastAsia="ru-RU"/>
        </w:rPr>
        <w:t>/изъято/</w:t>
      </w:r>
      <w:r w:rsidRPr="003E367F">
        <w:rPr>
          <w:rFonts w:eastAsiaTheme="minorEastAsia"/>
          <w:sz w:val="28"/>
          <w:szCs w:val="28"/>
          <w:lang w:eastAsia="ru-RU"/>
        </w:rPr>
        <w:t xml:space="preserve">  </w:t>
      </w: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28 июля 2023, принято решение о расторжении договора управления с управляющей организацией ООО УК «Марат», выбран способ управления МКД ООО УК «Боспор», утвержден перечень работ по содержанию МКД и сроках их выполнения, истец утвержден уполномоченным лицом от собственников для осуществления уведомления ООО УК «Марат», Государственной жилищной инспекции, огранов местного самоуправления о принятом решении о расторжении договора с ООО УК «Мартат», ООО УК «Боспор» наделена полномочиями по принятию технической документации МКД от ООО УК «Марат», определено место хранения протокола.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28 июля 2023 года между собственника МКД и ООО УК «Марат» заключен договор управления многоквартирным домом № </w:t>
      </w:r>
      <w:r w:rsidRPr="003E367F">
        <w:rPr>
          <w:rFonts w:eastAsiaTheme="minorEastAsia"/>
          <w:b/>
          <w:sz w:val="28"/>
          <w:szCs w:val="28"/>
          <w:lang w:eastAsia="ru-RU"/>
        </w:rPr>
        <w:t>/изъято/</w:t>
      </w:r>
      <w:r w:rsidRPr="003E367F">
        <w:rPr>
          <w:rFonts w:eastAsiaTheme="minorEastAsia"/>
          <w:sz w:val="28"/>
          <w:szCs w:val="28"/>
          <w:lang w:eastAsia="ru-RU"/>
        </w:rPr>
        <w:t xml:space="preserve">  </w:t>
      </w: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ул. Марата в городе Керчи.  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п. 1.1, 1.2  указанного выше договора, договор заключен по инициативе собственников помещений на условиях, согласованных с управляющей организацией, на основании решения общего собрания собственников помещений в МКД (протокол общего собрания собственников </w:t>
      </w: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помещений многоквартирного дома №</w:t>
      </w:r>
      <w:r w:rsidRPr="003E367F">
        <w:rPr>
          <w:rFonts w:eastAsiaTheme="minorEastAsia"/>
          <w:b/>
          <w:sz w:val="28"/>
          <w:szCs w:val="28"/>
          <w:lang w:eastAsia="ru-RU"/>
        </w:rPr>
        <w:t>/изъято/</w:t>
      </w:r>
      <w:r w:rsidRPr="003E367F">
        <w:rPr>
          <w:rFonts w:eastAsiaTheme="minorEastAsia"/>
          <w:sz w:val="28"/>
          <w:szCs w:val="28"/>
          <w:lang w:eastAsia="ru-RU"/>
        </w:rPr>
        <w:t xml:space="preserve">  </w:t>
      </w: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28 июля 2023 года). Условия Договора определены и утверждены решением общего собрания собственников помещений в соответствии с протоколом и являются одинаковыми и обязательными для всех собственников помещений в многоквартирном доме.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Согласно п. 5.2. указанного Договора плата вносится в соответствии с долей в праве собственности на общее имущество, которая определяется пропорционально общей площади принадлежащего собственнику жилого помещения, согласно ст. 37, 39 ЖК РФ.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учетом п. 5.3 указанного Договора, размер платы по договору за услуги по управлению  и выполнению работ по содержанию, текущему ремонту общего имущества в месяц за 1 кв.м общей площади помещения определяется с учетом приложения № 3 к договору.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сведений  Единого государственного реестра недвижимости об основных характеристиках и зарегистрированных правах на объект недвижимости квартира № </w:t>
      </w:r>
      <w:r w:rsidRPr="003E367F">
        <w:rPr>
          <w:rFonts w:eastAsiaTheme="minorEastAsia"/>
          <w:b/>
          <w:sz w:val="28"/>
          <w:szCs w:val="28"/>
          <w:lang w:eastAsia="ru-RU"/>
        </w:rPr>
        <w:t>/изъято/</w:t>
      </w:r>
      <w:r w:rsidRPr="003E367F">
        <w:rPr>
          <w:rFonts w:eastAsiaTheme="minorEastAsia"/>
          <w:sz w:val="28"/>
          <w:szCs w:val="28"/>
          <w:lang w:eastAsia="ru-RU"/>
        </w:rPr>
        <w:t xml:space="preserve">  </w:t>
      </w: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 доме № </w:t>
      </w:r>
      <w:r w:rsidRPr="003E367F">
        <w:rPr>
          <w:rFonts w:eastAsiaTheme="minorEastAsia"/>
          <w:b/>
          <w:sz w:val="28"/>
          <w:szCs w:val="28"/>
          <w:lang w:eastAsia="ru-RU"/>
        </w:rPr>
        <w:t>/изъято/</w:t>
      </w:r>
      <w:r w:rsidRPr="003E367F">
        <w:rPr>
          <w:rFonts w:eastAsiaTheme="minorEastAsia"/>
          <w:sz w:val="28"/>
          <w:szCs w:val="28"/>
          <w:lang w:eastAsia="ru-RU"/>
        </w:rPr>
        <w:t xml:space="preserve">  </w:t>
      </w: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ул. Марата в городе Керчи, принадлежит на праве собственности ответчике Пролейскому С.В. на основании договора дарения от 09 ноября 2017 года, зарегистрирована </w:t>
      </w:r>
      <w:r w:rsidRPr="003E367F">
        <w:rPr>
          <w:rFonts w:eastAsiaTheme="minorEastAsia"/>
          <w:b/>
          <w:sz w:val="28"/>
          <w:szCs w:val="28"/>
          <w:lang w:eastAsia="ru-RU"/>
        </w:rPr>
        <w:t>/изъято/</w:t>
      </w:r>
      <w:r w:rsidRPr="003E367F">
        <w:rPr>
          <w:rFonts w:eastAsiaTheme="minorEastAsia"/>
          <w:sz w:val="28"/>
          <w:szCs w:val="28"/>
          <w:lang w:eastAsia="ru-RU"/>
        </w:rPr>
        <w:t xml:space="preserve">  </w:t>
      </w: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18 декабря 2017 года. </w:t>
      </w:r>
    </w:p>
    <w:p w:rsidR="003E367F" w:rsidRPr="003E367F" w:rsidP="003E3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 учетом приведенного правового регулирования, поскольку ответчик является  сособственниками жилого помещения, по указанному адресу,  в соответствии со ст. 210 ГК РФ, ст. ст. 30, 153, 154, 158 ЖК РФ обязан нести расходы на оплату 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доме.</w:t>
      </w:r>
    </w:p>
    <w:p w:rsidR="003E367F" w:rsidRPr="003E367F" w:rsidP="003E3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дела свидетельствуют, что истцом ведется учет начисленных сумм и произведенных оплат по указанному выше объекту недвижимого имущества.</w:t>
      </w:r>
    </w:p>
    <w:p w:rsidR="003E367F" w:rsidRPr="003E367F" w:rsidP="003E3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Стороной истца в материалы дела представлены акты приемки оказанных услуг и (или) выполненных работ по содержанию и текущему ремонту общего имущества в многоквартирном доме за период с 2023 по 2025 год включительно, из которых усматривается выполнение истцом указанного в договоре обязательства по управлению многоквартирным домом по вышеуказанному адресу. Доказательств, опровергающих данное обстоятельство материалы дела не содержат, стороной ответчика, в порядке ст. 56 ГПК РФ не представлено.</w:t>
      </w:r>
    </w:p>
    <w:p w:rsidR="003E367F" w:rsidRPr="003E367F" w:rsidP="003E3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карточки должника за период с 01 сентября 2023 года по 01 апреля 2025 года по адресу г. Керчь, ул. Марта дом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кв.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ответчика образовалась задолженность на сумму 20 431, 42 руб. с учетом льготы представленной последнему. </w:t>
      </w: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3E367F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редставленные стороной </w:t>
      </w: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истца расчеты, с учетом их оценки в совокупности с иными, имеющимися в деле доказательствами, сомнений у </w:t>
      </w: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суда не вызывают и признаются судом математически верными, обоснованными и такими, которые не противоречат приведенному выше правовому регулированию.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Доказательств погашения указанной выше начисленной задолженности  материалы дела не содержат, а стороной ответчика в порядке ст. 56 ГПК РФ суду не представлено.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Таким образом, с учетом указанных выше положений закона и разъяснений </w:t>
      </w:r>
      <w:r w:rsidRPr="003E367F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Постановления Пленума Верховного Суда Российской Федерации, суд приходит к выводу </w:t>
      </w: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 обоснованности начисления спорной суммы задолженности и о наличии правовых оснований для ее взыскания судом с ответчиков в пользу истца в размере пропорционально доле каждого ответчика в праве собственности на жилое помещение. 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Наличие у истца действующей лицензии на осуществление предпринимательской деятельности по управлению многоквартирными домами, включая вышеуказанный многоквартирный дом, в том числе и в период образования спорной задолженности, подтверждается материалами дела, о чем было указано выше, в связи с чем, доводы ответчиков об отсутствии такой лицензии у истца в указанный в письменных возражениях ответчика период времени опровергаются материалами дела и являются несостоятельными. Согласно ответу Инспекции по Жилищному надзору Республики Крым на официальном сайте жилищной инспекции была размещена информация об управлении многоквартирным домом № </w:t>
      </w:r>
      <w:r w:rsidRPr="003E367F">
        <w:rPr>
          <w:rFonts w:eastAsiaTheme="minorEastAsia"/>
          <w:b/>
          <w:sz w:val="28"/>
          <w:szCs w:val="28"/>
          <w:lang w:eastAsia="ru-RU"/>
        </w:rPr>
        <w:t>/изъято/</w:t>
      </w:r>
      <w:r w:rsidRPr="003E367F">
        <w:rPr>
          <w:rFonts w:eastAsiaTheme="minorEastAsia"/>
          <w:sz w:val="28"/>
          <w:szCs w:val="28"/>
          <w:lang w:eastAsia="ru-RU"/>
        </w:rPr>
        <w:t xml:space="preserve">  </w:t>
      </w: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ул. Марата в г. Керчи ООО УК «Боспор» с 01 сентября 2023 года, однако ввиду неустановленных обстоятельств данная информация не была размещена в реестре лицензий Республики Крым, внесение указанных сведений в реестр 02 июля 2025 года было обусловлено необходимостью корректировки информации в государственной информационной системе жилищно-коммунального хозяйства в связи с технической необходимостью. </w:t>
      </w:r>
    </w:p>
    <w:p w:rsidR="003E367F" w:rsidRPr="003E367F" w:rsidP="003E3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Доводы представителя  ответчика о недействительности решения </w:t>
      </w:r>
      <w:r w:rsidRPr="003E3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принятого общим собранием собственников помещений в многоквартирном доме и о недействительности договора управления многоквартирным домом, 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несостоятельными, поскольку, в силу установленных выше обстоятельств и имеющихся материалов дела, договор управления многоквартирным домом заключен с управляющей компанией на основании решения общего собрания собственников помещений многоквартирного дома, которое в установленном законом порядке, в частности предусмотренном ст. 46 ЖК РФ, не обжаловалось и недействительным не признавалось, доказательств обратного материалы дела не содержат, а стороной ответчиков, в порядке ст. 56 ГПК РФ, не представлено. Представителю ответчика в судебных заседаниях неоднократно разъяснялось такое право, однако  в течение рассмотрения дела таких доказательств ответчиком, представителем ответчика не представлено. </w:t>
      </w:r>
    </w:p>
    <w:p w:rsidR="003E367F" w:rsidRPr="003E367F" w:rsidP="003E3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этом, как усматривается из материалов дела, договор с управляющей организацией заключался лицом, уполномоченным решением общего собрания собственников помещений многоквартирного дома на его 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Pr="003E3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что не противоречит требованиям положений п. 3 ч. 8 ст. 161.1, ст. 162 ЖК РФ. Согласно  договору последний  заключен на основании решения общего собрания собственников помещений в МКД, при этом доказательств наличия вступившего в законную силу решения суда о признании указанного договора недействительным материалы дела не одержат, а со стороны ответчиков, в порядке ст. 56 ГПК РФ, также не представлено. Одновременно с этим, в силу приведенного выше правового регулирования, 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разъяснений, содержащихся в п. п. 12, 35 постановления Пленума Верховного Суда Российской Федерации от 27.06.2017 N 22 </w:t>
      </w:r>
      <w:r w:rsidRPr="003E3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 по себе не заключение договора управления многоквартирным домом непосредственно с ответчиками не освобождает их, как собственников жилого помещения, от обязанности по оплате услуг, оказанных управляющей организацией.</w:t>
      </w:r>
    </w:p>
    <w:p w:rsidR="003E367F" w:rsidRPr="003E367F" w:rsidP="003E3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Истцом представлены акты приемки оказанных услуг и выполненных работ по содержанию и текущему ремонту общего имущества в многоквартирном доме в обоснование их фактического оказания истцом. Данные акты составлены и подписаны уполномоченными лицами (председателем МКД с одной стороны и генеральным директором управляющей организации с другой стороны) в спорный период времени, отражают наименование оказанных услуг, работ, их объем, периодичность, стоимость и цену выполненной работы. Вместе с этим, в условиях состязательности процесса стороной ответчиков не представлено доказательств, опровергающих зафиксированные данными актами сведения, а также факт неоказания услуг или их ненадлежащего оказания со стороны истца. </w:t>
      </w:r>
    </w:p>
    <w:p w:rsidR="003E367F" w:rsidRPr="003E367F" w:rsidP="003E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составленных актов установленной формы о ненадлежащем оказании определенного вида услуг в конкретный период времени лишает возможности установления факта ненадлежащего оказания управляющей компанией услуг по содержанию и ремонту общего имущества многоквартирного дома, а также определения периода оказания ненадлежащей услуги. </w:t>
      </w:r>
    </w:p>
    <w:p w:rsidR="003E367F" w:rsidRPr="003E367F" w:rsidP="003E3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Действующее законодательство предусматривает необходимость наличия в составе технической документации на многоквартирный дом документов (актов) о приемке результатов работ, смет, описи работ по проведению текущего ремонта, оказанию услуг по содержанию общего имущества собственников помещений в многоквартирном доме (пп. "б" п. 24 Правил содержания общего имущества в многоквартирном доме, утвержденных постановлением Правительства Российской Федерации от 13.08.2006 N 491); подписание такого акта входит в полномочия председателя совета дома в соответствии с п. 4 ч. 8 ст. 161.1 Жилищного кодекса Российской Федерации; форма акта утверждена приказом Минстроя России от 26.10.2015 N 761/пр "Об утверждении формы акта приемки оказанных услуг и (или) выполненных работ по содержанию и текущему ремонту общего имущества в многоквартирном доме". Вместе с тем, не составление данного акта не свидетельствует о том, что работы по 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многоквартирным домом, в том числе услуги по содержанию общего имущества не были фактически оказаны.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3 статьи 161 ЖК РФ предусмотрено, что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любое, время на основании его решения. Решение общего собрания о выборе способа управления является обязательным для всех собственников помещений в многоквартирном доме.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7 ст. 162 ЖК РФ обязанность управляющей организации приступить к исполнению договора управления многоквартирным домом с даты внесения изменений в реестр лицензий субъекта Российской Федерации. установлена Федеральным законом от 31 декабря 2017 г. N 485-ФЗ, изложившим часть 7 статьи 162 ЖК РФ в соответствующей редакции, которая вступила в силу с 11 января 2018 г.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154 ЖК РФ плата за жилое помещение и коммунальные услуги для собственника помещения в многоквартирном доме включает в себя: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доме; плату за коммунальные услуги.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9 статьи 161 ЖК РФ установлено, что многоквартирный дом может управляться только одной управляющей организацией.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7 статьи 155 ЖК РФ собственники помещений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организацией, плату за жилое помещение и коммунальные услуги вносят этой управляющей организации, за исключением случаев, предусмотренных статьей 171 ЖК РФ.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разъяснениям, изложенным в пункте 36 постановления Пленума Верховного Суда Российской Федерации от 27 июня 2017 г.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при выборе новой управляющей организации надлежащим исполнением обязанности по оплате жилого помещения и коммунальных услуг является внесение платы этой управляющей организации при наличии заключенного договора управления многоквартирным домом (части.4, 6.1, 7 статьи 155, части 1, 1.1 и 7 статьи 162 ЖК РФ).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Надлежащим исполнением обязательств по оплате жилого помещения и коммунальных услуг считается внесение платы предыдущей управляющей организации, если наниматель (собственник), действуя добросовестно при внесении платы, не обладал информацией о выборе новой управляющей 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(части 3 - 7.1, 8 - 10 статья 155 ЖК РФ, статья 10 и пункт 1 статьи 408 ГК РФ).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смыслу приведенных норм права обязанность по оплате услуг по содержанию и ремонту жилого помещения зависит не только от фактического оказания в конкретном расчетном периоде каждого вида услуг (работ), входящих в перечень таких работ и услуг, определенной управляющей организацией, но и обусловлена объективной осведомленностью конкретного собственника помещения об условиях договора управления и о конкретной организации, управляющей домом, такой собственник должен действовать добросовестно и надлежащим образом исполнять установленную частью 1 статьи 153 ЖК РФ обязанность по внесению платы за жилищно-коммунальные услуги-на основании выставленных ему платежных документов.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тем, не осведомленность ответчика об управлении многоквартирным жилым домом в спорный период истцом   ООО УК "Боспор", а также добросовестность исполнения им обязанности по внесению платы за жилое помещение и жилищно-коммунальные услуги управляющей организации  ОО УК «Марат» не установлено, доказательств оплаты услуг за спорный период ООО УК «Марат» ответчиком не представлено. 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материалов дела также усматривается, что ответчик был осведомлен об управлении МКД именно в спорный период именно истцом, поскольку в материалах дела имеются обращения ответчика в ООО УК «Боспор» с запросами от 18 сентября 2023 года, 11 октября 2023 года, а также ответ организации данный ответчику из которого также усматривается о сообщении последнему о том, что МКД состоит в реестре лицензий  ООО  УК «Боспор» с 01 сентября 2023 года. Также в судебных заседаниях представителем ответчика указывалось на получение платежных документов от истца с указанием в них суммы оплат за услуги по содержанию общего имущества многоквартирного дома, в связи с чем, довод ответчика о неосведомленности о предоставлении услуги по управлению  ООО УК «Боспор» суд признает несостоятельным.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материалов дела, а именно ответа Инспекции по Жилищному надзору Республики Крым усматривается, что на официальном сайте жилищной инспекции была размещена информация об управлении многоквартирным домом №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ул. Марата в г. Керчи ООО УК «Боспор» с 01 сентября 2023 года, однако ввиду неустановленных обстоятельств данная информация не была размещена в реестре лицензий Республики Крым, внесение указанных сведений в реестр 02 июля 2025 года  было обусловлено необходимостью корректировки информации в государственной информационной системе жилищно-коммунального хозяйства в связи с технической необходимостью, однако, действующим законодательством освобождение от оплаты услуг по вышеуказанным обстоятельствам не предусмотрено, из материалов дела усматривается, что ответчик был осведомлен об управлении МКД истцом, обращался к ним с запросами, представителем ответчика не оспаривается факт получения платежных 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от истца, доказательств оплаты услуг иной управляющей компании ответчиком также не представлено, в связи с чем, суд приходит к выводу о несостоятельности доводов ответчика. 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р</w:t>
      </w:r>
      <w:r w:rsidRPr="003E3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ассмотрев всесторонне, полно и объективно заявленные требования, выяснив действительные обстоятельства дела, проанализировав имеющиеся в материалах дела доказательств, суд приходит к выводу о наличии правовых оснований для удовлетворения заявленных исковых требований.  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со ст. 98 ГПК РФ, с ответчиков в пользу истца подлежит взысканию государственная пошлина в равных долях, с учетом их процессуального соучастия в разрешении спора</w:t>
      </w:r>
      <w:r w:rsidRPr="003E367F">
        <w:rPr>
          <w:rFonts w:ascii="Times New Roman" w:hAnsi="Times New Roman" w:eastAsiaTheme="minorEastAsia" w:cs="Times New Roman"/>
          <w:sz w:val="28"/>
          <w:szCs w:val="28"/>
          <w:lang w:eastAsia="ru-RU"/>
        </w:rPr>
        <w:t>.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98, 194-199 ГПК Российской Федерации,</w:t>
      </w:r>
    </w:p>
    <w:p w:rsidR="003E367F" w:rsidRPr="003E367F" w:rsidP="003E367F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67F" w:rsidRPr="003E367F" w:rsidP="003E367F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 :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исковые требования Общества с ограниченной ответственностью Управляющая компания «Боспор» к Пролейскому С.В.  удовлетворить. 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Взыскать с Пролейского С.В.,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рождения, место рождения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., паспорт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выдан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зарегистрированного по адресу: Республика Крым, г. Керчь, ул. Марата, дом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 кв.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пользу Общество с ограниченной ответственностью Управляющая компания «Боспор» (ООО УК «Боспор», 298313, Республика Крым, г. Керчь, ул. Орджоникидзе, 12-9, ИНН 9111025960, КПП 911101001, ОГРН 1199112012175, Филиал «Центральный» Банк ВТБ (ПАО), р/сч 40702810024940001675, кор/сч 30101810145250000411, БИК 044252411) сумму задолженности по оплате за услуги по содержанию общего имущества многоквартирного дома за период с 01 сентября 2023 года  по  01 апреля 2025 года в размере 20 431 (двадцать тысяч четыреста тридцать один) руб. 42 (сорок две) коп.</w:t>
      </w:r>
    </w:p>
    <w:p w:rsidR="003E367F" w:rsidRPr="003E367F" w:rsidP="003E3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Взыскать с Пролейского С.В.,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рождения, место рождения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., паспорт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выдан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 зарегистрированного по адресу: Республика Крым, г. Керчь, ул. Марата, дом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 кв. </w:t>
      </w:r>
      <w:r w:rsidRPr="003E3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пользу Общество с ограниченной ответственностью Управляющая компания «Боспор» (ООО УК «Боспор», 298313, Республика Крым, г. Керчь, ул. Орджоникидзе, 12-9, ИНН 9111025960, КПП 911101001, ОГРН 1199112012175, Филиал «Центральный» Банк ВТБ (ПАО), р/сч 40702810024940001675, кор/сч 30101810145250000411, БИК 044252411) расходы по оплате госпошлины в размере 4 000 (четыре тысячи) руб.</w:t>
      </w:r>
    </w:p>
    <w:p w:rsidR="003E367F" w:rsidRPr="003E367F" w:rsidP="003E36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E367F" w:rsidRPr="003E367F" w:rsidP="003E36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E367F" w:rsidRPr="003E367F" w:rsidP="003E36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48 Керченского судебного района (городской округ Керчь)  Республики Крым в течение месяца.</w:t>
      </w:r>
    </w:p>
    <w:p w:rsidR="003E367F" w:rsidRPr="003E367F" w:rsidP="003E36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367F" w:rsidRPr="003E367F" w:rsidP="003E367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Мировой судья</w:t>
      </w:r>
      <w:r w:rsidRPr="003E3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</w:t>
      </w:r>
      <w:r w:rsidRPr="003E3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E3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E3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E3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E3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E3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К.В. Троян</w:t>
      </w:r>
    </w:p>
    <w:p w:rsidR="003E367F" w:rsidRPr="003E367F" w:rsidP="003E367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367F" w:rsidRPr="003E367F" w:rsidP="003E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Мотивированное решение изготовлено 10 ноября 2025 года.</w:t>
      </w:r>
    </w:p>
    <w:p w:rsidR="00EF57C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1B"/>
    <w:rsid w:val="003E367F"/>
    <w:rsid w:val="00EB551B"/>
    <w:rsid w:val="00EF57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66787/fd6312abcf995e891826d6bcd0f3a0a9c2c18ef8/" TargetMode="External" /><Relationship Id="rId11" Type="http://schemas.openxmlformats.org/officeDocument/2006/relationships/hyperlink" Target="https://www.consultant.ru/document/cons_doc_LAW_466787/71861d068253eb32f913279b4bdb983015034efe/" TargetMode="External" /><Relationship Id="rId12" Type="http://schemas.openxmlformats.org/officeDocument/2006/relationships/hyperlink" Target="https://www.consultant.ru/document/cons_doc_LAW_466787/0007bd8e825a6eadd1de1cccb256d04cb5d980c3/" TargetMode="External" /><Relationship Id="rId13" Type="http://schemas.openxmlformats.org/officeDocument/2006/relationships/hyperlink" Target="https://www.consultant.ru/document/cons_doc_LAW_466787/78e6e8e3d9a977c224533becce596cc290c5a7ec/" TargetMode="External" /><Relationship Id="rId14" Type="http://schemas.openxmlformats.org/officeDocument/2006/relationships/hyperlink" Target="https://www.consultant.ru/document/cons_doc_LAW_466787/4b915eab001a797267f9e18ef420f11e94aeaf2c/" TargetMode="External" /><Relationship Id="rId15" Type="http://schemas.openxmlformats.org/officeDocument/2006/relationships/hyperlink" Target="https://www.consultant.ru/document/cons_doc_LAW_5142/c63c967d22055f1df0fcfecca564826dedb3b8c7/" TargetMode="External" /><Relationship Id="rId16" Type="http://schemas.openxmlformats.org/officeDocument/2006/relationships/hyperlink" Target="https://www.consultant.ru/document/cons_doc_LAW_51057/ac25f6674014f4e07bc0bce2fed78ef07ecda1a9/" TargetMode="External" /><Relationship Id="rId17" Type="http://schemas.openxmlformats.org/officeDocument/2006/relationships/hyperlink" Target="https://www.consultant.ru/document/cons_doc_LAW_405915/e07f3a5e4b089705af512b1d4058f49e1857300d/" TargetMode="External" /><Relationship Id="rId18" Type="http://schemas.openxmlformats.org/officeDocument/2006/relationships/hyperlink" Target="https://www.consultant.ru/document/cons_doc_LAW_466787/71c7149b7b2a7693ca3f88b93580da0a5376e041/" TargetMode="External" /><Relationship Id="rId19" Type="http://schemas.openxmlformats.org/officeDocument/2006/relationships/hyperlink" Target="https://www.consultant.ru/document/cons_doc_LAW_466787/b50101afd08dee7f41764d59277937373a2f7655/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39F0EF0493B4BBE5CC8001B5F224F589BC8AEF9EEA8C82729B9E8ACCE4AD1869DEDD7E5133443AB5E48501435Z0E9H" TargetMode="External" /><Relationship Id="rId5" Type="http://schemas.openxmlformats.org/officeDocument/2006/relationships/hyperlink" Target="consultantplus://offline/ref=C39F0EF0493B4BBE5CC80D084A224F5898C4A1FAE9A7C82729B9E8ACCE4AD1868FED8FE912305DAE585D0645735E8B5D490D6657C4FE23D9Z5EBH" TargetMode="External" /><Relationship Id="rId6" Type="http://schemas.openxmlformats.org/officeDocument/2006/relationships/hyperlink" Target="consultantplus://offline/ref=C39F0EF0493B4BBE5CC80D084A224F5898C4A1FAE9A7C82729B9E8ACCE4AD1868FED8FE912305FAD5D5D0645735E8B5D490D6657C4FE23D9Z5EBH" TargetMode="External" /><Relationship Id="rId7" Type="http://schemas.openxmlformats.org/officeDocument/2006/relationships/hyperlink" Target="consultantplus://offline/ref=D31902797A87C12F52AE242B4EF9D8C3D57EEDC4B022A18EC93656564B86536EF342117D35F72EA4057AC3DD593019C49E868021DBA192333DXCG" TargetMode="External" /><Relationship Id="rId8" Type="http://schemas.openxmlformats.org/officeDocument/2006/relationships/hyperlink" Target="https://www.consultant.ru/document/cons_doc_LAW_410531/4e7c454febb18a75f99a0e0a1256de288dbd7129/" TargetMode="External" /><Relationship Id="rId9" Type="http://schemas.openxmlformats.org/officeDocument/2006/relationships/hyperlink" Target="https://www.consultant.ru/document/cons_doc_LAW_466787/7624039a28c468fd7d20a0ea1a8f0ac705f95e4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