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Дело № 2- 48-751/2022</w:t>
      </w:r>
    </w:p>
    <w:p w:rsidR="00A77B3E">
      <w:r>
        <w:t xml:space="preserve">                                                                                                             91МS0048-телефон-телефон</w:t>
      </w:r>
    </w:p>
    <w:p w:rsidR="00A77B3E"/>
    <w:p w:rsidR="00A77B3E">
      <w:r>
        <w:t>З А О Ч Н О Е   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(резолютивная часть)</w:t>
      </w:r>
    </w:p>
    <w:p w:rsidR="00A77B3E">
      <w:r>
        <w:t xml:space="preserve">  </w:t>
      </w:r>
      <w:r>
        <w:t xml:space="preserve">        дата                                                                           адрес                                                                         </w:t>
      </w:r>
    </w:p>
    <w:p w:rsidR="00A77B3E"/>
    <w:p w:rsidR="00A77B3E">
      <w:r>
        <w:t xml:space="preserve">Мировой судья судебного участка №44 Керченского судебного района (городской адрес) адрес </w:t>
      </w:r>
      <w:r>
        <w:t xml:space="preserve">Козлова К.Ю., исполняя обязанности мирового судьи судебного участка №48 Керченского судебного района (городской адрес) адрес, </w:t>
      </w:r>
    </w:p>
    <w:p w:rsidR="00A77B3E">
      <w:r>
        <w:t xml:space="preserve"> при секретаре </w:t>
      </w:r>
      <w:r>
        <w:t>фио</w:t>
      </w:r>
      <w:r>
        <w:t xml:space="preserve">, </w:t>
      </w:r>
    </w:p>
    <w:p w:rsidR="00A77B3E">
      <w:r>
        <w:t xml:space="preserve"> рассмотрев в открытом судебном заседании гражданское дело по исковому заявлению  наименование организации к</w:t>
      </w:r>
      <w:r>
        <w:t xml:space="preserve">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 xml:space="preserve">В соответствии со  ст. ст. 309, 310,  421  ГК </w:t>
      </w:r>
      <w:r>
        <w:t>адресадрескона</w:t>
      </w:r>
      <w:r>
        <w:t xml:space="preserve"> № 151-ФЗ от дата 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и руководствуясь ст. ст. 194-199, 233-235 ГПК РФ,  суд</w:t>
      </w:r>
    </w:p>
    <w:p w:rsidR="00A77B3E">
      <w:r>
        <w:t xml:space="preserve"> </w:t>
      </w:r>
    </w:p>
    <w:p w:rsidR="00A77B3E">
      <w:r>
        <w:t>Р Е Ш</w:t>
      </w:r>
      <w:r>
        <w:t xml:space="preserve"> И Л :</w:t>
      </w:r>
    </w:p>
    <w:p w:rsidR="00A77B3E"/>
    <w:p w:rsidR="00A77B3E">
      <w:r>
        <w:t xml:space="preserve">Исковые требования  наименование организации к </w:t>
      </w:r>
      <w:r>
        <w:t>фио</w:t>
      </w:r>
      <w:r>
        <w:t xml:space="preserve"> о взыскании задолженности по договору займа,  удовлетворить частично. </w:t>
      </w:r>
    </w:p>
    <w:p w:rsidR="00A77B3E">
      <w:r>
        <w:t xml:space="preserve">Взыскать со </w:t>
      </w:r>
      <w:r>
        <w:t>фио</w:t>
      </w:r>
      <w:r>
        <w:t>, паспортные данные, ИНН 911117830101 зарегистрированного по адресу: РК, адрес, в пользу наименование организац</w:t>
      </w:r>
      <w:r>
        <w:t>ии ИНН 2312280830/ОГРН 1192375017757 сумму основанного долга по договору займа в размере сумма; проценты за пользование займом за период с дата по дата   в размере сумма</w:t>
      </w:r>
    </w:p>
    <w:p w:rsidR="00A77B3E">
      <w:r>
        <w:t xml:space="preserve">Взыскать со </w:t>
      </w:r>
      <w:r>
        <w:t>фио</w:t>
      </w:r>
      <w:r>
        <w:t>, паспортные данные, ИНН 911117830101 зарегистрированного по адресу: РК</w:t>
      </w:r>
      <w:r>
        <w:t xml:space="preserve">, адрес, в пользу наименование организации ИНН 2312280830/ОГРН 1192375017757  госпошлину в размере сумма. </w:t>
      </w:r>
    </w:p>
    <w:p w:rsidR="00A77B3E">
      <w:r>
        <w:t xml:space="preserve">Взыскать со </w:t>
      </w:r>
      <w:r>
        <w:t>фио</w:t>
      </w:r>
      <w:r>
        <w:t xml:space="preserve">, паспортные данные, ИНН 911117830101 зарегистрированного по адресу: РК, адрес, в пользу наименование организации ИНН 2312280830/ОГРН </w:t>
      </w:r>
      <w:r>
        <w:t xml:space="preserve">1192375017757 расходы на оплату услуг представителя в размере сумма 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От лиц, участвующих в деле, их представителей может быть подано заявление о составлении мотивированного решения суда, которое</w:t>
      </w:r>
      <w:r>
        <w:t xml:space="preserve">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>уда.</w:t>
      </w:r>
    </w:p>
    <w:p w:rsidR="00A77B3E">
      <w:r>
        <w:t xml:space="preserve">  Ответчик вправе подать мировому судье судебного участка № 48 Керченского судебного района адрес (городской адрес), принявшему заочное решение, </w:t>
      </w:r>
      <w:r>
        <w:t>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Заоч</w:t>
      </w:r>
      <w:r>
        <w:t>ное решение суда может быть обжаловано сторонами также в апелляционном порядке в Керченский городской суд  адрес в течение месяца по истечении срока подачи ответчиком заявления об отмене этого решения суда, а в случае, если такое заявление подано, - в тече</w:t>
      </w:r>
      <w:r>
        <w:t xml:space="preserve">ние месяца со дня вынесения определения суда об отказе в удовлетворении этого заявления. 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К.Ю. Козлова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3D"/>
    <w:rsid w:val="00522F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