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3BA6">
      <w:pPr>
        <w:pStyle w:val="a2"/>
        <w:framePr w:wrap="none" w:vAnchor="page" w:hAnchor="page" w:x="8411" w:y="94"/>
        <w:shd w:val="clear" w:color="auto" w:fill="auto"/>
        <w:spacing w:line="150" w:lineRule="exact"/>
        <w:ind w:left="20"/>
      </w:pPr>
      <w:r>
        <w:t>Дело №2-49-197/2022</w:t>
      </w:r>
    </w:p>
    <w:p w:rsidR="00753BA6">
      <w:pPr>
        <w:pStyle w:val="1"/>
        <w:framePr w:w="4070" w:h="309" w:hRule="exact" w:wrap="none" w:vAnchor="page" w:hAnchor="page" w:x="4144" w:y="291"/>
        <w:shd w:val="clear" w:color="auto" w:fill="auto"/>
        <w:spacing w:after="0" w:line="250" w:lineRule="exact"/>
      </w:pPr>
      <w:r>
        <w:t>ЗАОЧНОЕ РЕШЕНИЕ</w:t>
      </w:r>
    </w:p>
    <w:p w:rsidR="00753BA6">
      <w:pPr>
        <w:pStyle w:val="1"/>
        <w:framePr w:w="4070" w:h="325" w:hRule="exact" w:wrap="none" w:vAnchor="page" w:hAnchor="page" w:x="4144" w:y="605"/>
        <w:shd w:val="clear" w:color="auto" w:fill="auto"/>
        <w:spacing w:after="0" w:line="250" w:lineRule="exact"/>
        <w:ind w:right="365"/>
      </w:pPr>
      <w:r>
        <w:t>Именем Российской Федерации</w:t>
      </w:r>
    </w:p>
    <w:p w:rsidR="00753BA6">
      <w:pPr>
        <w:pStyle w:val="1"/>
        <w:framePr w:wrap="none" w:vAnchor="page" w:hAnchor="page" w:x="1254" w:y="897"/>
        <w:shd w:val="clear" w:color="auto" w:fill="auto"/>
        <w:spacing w:after="0" w:line="250" w:lineRule="exact"/>
        <w:ind w:left="763" w:right="6250"/>
        <w:jc w:val="both"/>
      </w:pPr>
      <w:r>
        <w:t>15 апреля 2022 года</w:t>
      </w:r>
    </w:p>
    <w:p w:rsidR="00753BA6">
      <w:pPr>
        <w:pStyle w:val="1"/>
        <w:framePr w:wrap="none" w:vAnchor="page" w:hAnchor="page" w:x="9140" w:y="931"/>
        <w:shd w:val="clear" w:color="auto" w:fill="auto"/>
        <w:spacing w:after="0" w:line="250" w:lineRule="exact"/>
        <w:ind w:left="100"/>
        <w:jc w:val="left"/>
      </w:pPr>
      <w:r>
        <w:t>г. Керчь</w:t>
      </w:r>
    </w:p>
    <w:p w:rsidR="00753BA6" w:rsidP="00494CFC">
      <w:pPr>
        <w:pStyle w:val="1"/>
        <w:framePr w:w="9403" w:h="2221" w:hRule="exact" w:wrap="none" w:vAnchor="page" w:hAnchor="page" w:x="1254" w:y="1182"/>
        <w:shd w:val="clear" w:color="auto" w:fill="auto"/>
        <w:spacing w:after="0" w:line="307" w:lineRule="exact"/>
        <w:ind w:left="20" w:right="40" w:firstLine="620"/>
        <w:jc w:val="both"/>
      </w:pPr>
      <w:r>
        <w:t xml:space="preserve">Мировой судья судебного участка № 49 Керченского судебного района Республики Крым (городской округ Керчь) </w:t>
      </w:r>
      <w:r>
        <w:t>Кучерова</w:t>
      </w:r>
      <w:r>
        <w:t xml:space="preserve"> С.А. при секретаре Мухиной Ю.Е. рассмотрев в открытом судебном заседании гражданское дело по иску Государственного учреждения - Управления Пенсионного фонда Российской Федерации г. Керчи Республики Крым к Карповой </w:t>
      </w:r>
      <w:r w:rsidR="00494CFC">
        <w:t>Е.В.</w:t>
      </w:r>
      <w:r>
        <w:t xml:space="preserve"> о взыскании сумм излишне выплаченной по вине физического лица федеральной социальной доплаты,</w:t>
      </w:r>
    </w:p>
    <w:p w:rsidR="00753BA6" w:rsidP="00494CFC">
      <w:pPr>
        <w:pStyle w:val="1"/>
        <w:framePr w:w="9403" w:h="2221" w:hRule="exact" w:wrap="none" w:vAnchor="page" w:hAnchor="page" w:x="1254" w:y="1182"/>
        <w:shd w:val="clear" w:color="auto" w:fill="auto"/>
        <w:spacing w:after="0" w:line="307" w:lineRule="exact"/>
        <w:ind w:left="20" w:firstLine="620"/>
        <w:jc w:val="both"/>
      </w:pPr>
      <w:r>
        <w:t>руководствуясь ст. ст. 194-199, 233-237 ГПК РФ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right="40" w:firstLine="620"/>
        <w:jc w:val="both"/>
      </w:pPr>
      <w:r>
        <w:t xml:space="preserve">Исковые требования Государственного учреждения - Управления Пенсионного фонда Российской Федерации г. Керчи Республики Крым к Карповой </w:t>
      </w:r>
      <w:r w:rsidR="00494CFC">
        <w:t>Е.В.</w:t>
      </w:r>
      <w:r>
        <w:t xml:space="preserve"> о взыскании сумм излишне выплаченной по вине физического лица федеральной социальной доплаты - удовлетворить.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right="40" w:firstLine="620"/>
        <w:jc w:val="both"/>
      </w:pPr>
      <w:r>
        <w:t xml:space="preserve">Взыскать с Карповой </w:t>
      </w:r>
      <w:r w:rsidR="00494CFC">
        <w:t>Е.В.</w:t>
      </w:r>
      <w:r>
        <w:t xml:space="preserve"> в пользу Государственного учреждения - Управления Пенсионного фонда Российской Федерации г. Керчи Республики Крым излишне выплаченные денежные средства - федеральную социальную доплату за период с </w:t>
      </w:r>
      <w:r w:rsidR="00494CFC">
        <w:t>/</w:t>
      </w:r>
      <w:r w:rsidR="00494CFC">
        <w:t>дд.мм</w:t>
      </w:r>
      <w:r w:rsidR="00494CFC">
        <w:t>.г</w:t>
      </w:r>
      <w:r w:rsidR="00494CFC">
        <w:t>ггг</w:t>
      </w:r>
      <w:r w:rsidR="00494CFC">
        <w:t>/</w:t>
      </w:r>
      <w:r>
        <w:t xml:space="preserve">по </w:t>
      </w:r>
      <w:r w:rsidR="00494CFC">
        <w:t>/</w:t>
      </w:r>
      <w:r w:rsidR="00494CFC">
        <w:t>дд.мм.гггг</w:t>
      </w:r>
      <w:r w:rsidR="00494CFC">
        <w:t>/</w:t>
      </w:r>
      <w:r>
        <w:t xml:space="preserve">в размере </w:t>
      </w:r>
      <w:r w:rsidR="00494CFC">
        <w:t>/изъято/</w:t>
      </w:r>
      <w:r>
        <w:t>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right="40" w:firstLine="620"/>
        <w:jc w:val="both"/>
      </w:pPr>
      <w:r>
        <w:t xml:space="preserve">Взыскать с Карповой </w:t>
      </w:r>
      <w:r w:rsidR="00494CFC">
        <w:t>Е.В.</w:t>
      </w:r>
      <w:r>
        <w:t xml:space="preserve"> государственную пошлину в доход местного бюджета в размере </w:t>
      </w:r>
      <w:r w:rsidR="00494CFC">
        <w:t>/изъято/</w:t>
      </w:r>
      <w:r>
        <w:t>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firstLine="620"/>
        <w:jc w:val="both"/>
      </w:pPr>
      <w:r>
        <w:t>В судебном заседании объявлена резолютивная часть решения.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tabs>
          <w:tab w:val="left" w:pos="3065"/>
          <w:tab w:val="left" w:pos="3872"/>
          <w:tab w:val="left" w:pos="6171"/>
          <w:tab w:val="right" w:pos="9415"/>
        </w:tabs>
        <w:spacing w:after="0" w:line="307" w:lineRule="exact"/>
        <w:ind w:left="20" w:right="40" w:firstLine="620"/>
        <w:jc w:val="both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</w:t>
      </w:r>
      <w:r>
        <w:tab/>
        <w:t>лица,</w:t>
      </w:r>
      <w:r>
        <w:tab/>
        <w:t>участвующие в</w:t>
      </w:r>
      <w:r>
        <w:tab/>
        <w:t>деле, их</w:t>
      </w:r>
      <w:r>
        <w:tab/>
        <w:t>представители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right="40"/>
        <w:jc w:val="both"/>
      </w:pPr>
      <w: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tabs>
          <w:tab w:val="left" w:pos="3065"/>
          <w:tab w:val="left" w:pos="3872"/>
          <w:tab w:val="left" w:pos="6171"/>
          <w:tab w:val="right" w:pos="9415"/>
        </w:tabs>
        <w:spacing w:after="0" w:line="307" w:lineRule="exact"/>
        <w:ind w:left="20" w:firstLine="620"/>
        <w:jc w:val="both"/>
      </w:pPr>
      <w:r>
        <w:t>Ответчик вправе</w:t>
      </w:r>
      <w:r>
        <w:tab/>
        <w:t>подать</w:t>
      </w:r>
      <w:r>
        <w:tab/>
        <w:t>мировому судье</w:t>
      </w:r>
      <w:r>
        <w:tab/>
        <w:t>судебного</w:t>
      </w:r>
      <w:r>
        <w:tab/>
        <w:t>участка №49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tabs>
          <w:tab w:val="left" w:pos="3065"/>
          <w:tab w:val="left" w:pos="3872"/>
          <w:tab w:val="left" w:pos="6171"/>
          <w:tab w:val="right" w:pos="9415"/>
        </w:tabs>
        <w:spacing w:after="0" w:line="307" w:lineRule="exact"/>
        <w:ind w:left="20"/>
        <w:jc w:val="both"/>
      </w:pPr>
      <w:r>
        <w:t>Керченского судебного</w:t>
      </w:r>
      <w:r>
        <w:tab/>
        <w:t>района</w:t>
      </w:r>
      <w:r>
        <w:tab/>
        <w:t>Республики Крым</w:t>
      </w:r>
      <w:r>
        <w:tab/>
        <w:t>(городской</w:t>
      </w:r>
      <w:r>
        <w:tab/>
        <w:t>округ Керчь),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tabs>
          <w:tab w:val="left" w:pos="3872"/>
        </w:tabs>
        <w:spacing w:after="0" w:line="307" w:lineRule="exact"/>
        <w:ind w:left="20"/>
        <w:jc w:val="both"/>
      </w:pPr>
      <w:r>
        <w:t>принявшему</w:t>
      </w:r>
      <w:r>
        <w:t xml:space="preserve"> заочное решение,</w:t>
      </w:r>
      <w:r>
        <w:tab/>
        <w:t>заявление об отмене этого решения суда в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/>
        <w:jc w:val="both"/>
      </w:pPr>
      <w:r>
        <w:t>течение семи дней со дня вручения ему копии этого решения.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right="40" w:firstLine="620"/>
        <w:jc w:val="both"/>
      </w:pPr>
      <w: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53BA6" w:rsidP="00494CFC">
      <w:pPr>
        <w:pStyle w:val="1"/>
        <w:framePr w:w="9403" w:h="11573" w:hRule="exact" w:wrap="none" w:vAnchor="page" w:hAnchor="page" w:x="1231" w:y="3736"/>
        <w:shd w:val="clear" w:color="auto" w:fill="auto"/>
        <w:spacing w:after="0" w:line="307" w:lineRule="exact"/>
        <w:ind w:left="20" w:right="40" w:firstLine="6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</w:t>
      </w:r>
      <w:r w:rsidR="00494CFC">
        <w:t>и этого заявления.</w:t>
      </w:r>
    </w:p>
    <w:p w:rsidR="00753BA6" w:rsidP="00494CFC">
      <w:pPr>
        <w:pStyle w:val="1"/>
        <w:framePr w:w="9403" w:h="312" w:hRule="exact" w:wrap="none" w:vAnchor="page" w:hAnchor="page" w:x="1254" w:y="3376"/>
        <w:shd w:val="clear" w:color="auto" w:fill="auto"/>
        <w:spacing w:after="0" w:line="250" w:lineRule="exact"/>
        <w:ind w:left="20"/>
      </w:pPr>
      <w:r>
        <w:t>РЕШИЛ: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yandex-sans" w:hAnsi="yandex-sans"/>
          <w:sz w:val="23"/>
          <w:szCs w:val="23"/>
        </w:rPr>
        <w:t>Мировой судь</w:t>
      </w:r>
      <w:r w:rsidRPr="00494CFC">
        <w:rPr>
          <w:rFonts w:ascii="yandex-sans" w:hAnsi="yandex-sans"/>
          <w:sz w:val="23"/>
          <w:szCs w:val="23"/>
        </w:rPr>
        <w:t>я(</w:t>
      </w:r>
      <w:r w:rsidRPr="00494CFC">
        <w:rPr>
          <w:rFonts w:ascii="yandex-sans" w:hAnsi="yandex-sans"/>
          <w:sz w:val="23"/>
          <w:szCs w:val="23"/>
        </w:rPr>
        <w:t xml:space="preserve"> подпись) С.А. </w:t>
      </w:r>
      <w:r w:rsidRPr="00494CFC">
        <w:rPr>
          <w:rFonts w:ascii="yandex-sans" w:hAnsi="yandex-sans"/>
          <w:sz w:val="23"/>
          <w:szCs w:val="23"/>
        </w:rPr>
        <w:t>Кучерова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yandex-sans" w:hAnsi="yandex-sans"/>
          <w:sz w:val="23"/>
          <w:szCs w:val="23"/>
        </w:rPr>
        <w:t>ДЕПЕРСОНИФИКАЦИЮ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yandex-sans" w:hAnsi="yandex-sans"/>
          <w:sz w:val="23"/>
          <w:szCs w:val="23"/>
        </w:rPr>
        <w:t>Лингвистический контроль произвел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yandex-sans" w:hAnsi="yandex-sans"/>
          <w:sz w:val="23"/>
          <w:szCs w:val="23"/>
        </w:rPr>
        <w:t>Помощник мирового судьи __________ С.А. Мадонова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yandex-sans" w:hAnsi="yandex-sans"/>
          <w:sz w:val="23"/>
          <w:szCs w:val="23"/>
        </w:rPr>
        <w:t>СОГЛАСОВАНО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Times New Roman" w:hAnsi="Times New Roman" w:cs="Times New Roman"/>
          <w:sz w:val="23"/>
          <w:szCs w:val="23"/>
        </w:rPr>
        <w:t>Мировой</w:t>
      </w:r>
      <w:r w:rsidRPr="00494CFC">
        <w:rPr>
          <w:rFonts w:ascii="yandex-sans" w:hAnsi="yandex-sans"/>
          <w:sz w:val="23"/>
          <w:szCs w:val="23"/>
        </w:rPr>
        <w:t xml:space="preserve"> судья_____________ С.А. </w:t>
      </w:r>
      <w:r w:rsidRPr="00494CFC">
        <w:rPr>
          <w:rFonts w:ascii="yandex-sans" w:hAnsi="yandex-sans"/>
          <w:sz w:val="23"/>
          <w:szCs w:val="23"/>
        </w:rPr>
        <w:t>Кучерова</w:t>
      </w:r>
    </w:p>
    <w:p w:rsidR="00494CFC" w:rsidRPr="00494CFC" w:rsidP="00494CFC">
      <w:pPr>
        <w:framePr w:w="12811" w:h="2506" w:hRule="exact" w:wrap="none" w:vAnchor="page" w:hAnchor="page" w:x="1126" w:y="14326"/>
        <w:shd w:val="clear" w:color="auto" w:fill="FFFFFF"/>
        <w:rPr>
          <w:rFonts w:ascii="yandex-sans" w:hAnsi="yandex-sans"/>
          <w:sz w:val="23"/>
          <w:szCs w:val="23"/>
        </w:rPr>
      </w:pPr>
      <w:r w:rsidRPr="00494CFC">
        <w:rPr>
          <w:rFonts w:ascii="yandex-sans" w:hAnsi="yandex-sans"/>
          <w:sz w:val="23"/>
          <w:szCs w:val="23"/>
        </w:rPr>
        <w:t>«___» __________ 2022 г.</w:t>
      </w:r>
    </w:p>
    <w:p w:rsidR="00753BA6">
      <w:pPr>
        <w:framePr w:wrap="none" w:vAnchor="page" w:hAnchor="page" w:x="4297" w:y="15324"/>
        <w:rPr>
          <w:sz w:val="2"/>
          <w:szCs w:val="2"/>
        </w:rPr>
      </w:pPr>
    </w:p>
    <w:p w:rsidR="00753BA6">
      <w:pPr>
        <w:rPr>
          <w:sz w:val="2"/>
          <w:szCs w:val="2"/>
        </w:rPr>
      </w:pPr>
    </w:p>
    <w:sectPr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6"/>
    <w:rsid w:val="00494CFC"/>
    <w:rsid w:val="00753BA6"/>
    <w:rsid w:val="00EE65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a">
    <w:name w:val="Колонтитул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a1">
    <w:name w:val="Подпись к картинке_"/>
    <w:basedOn w:val="DefaultParagraphFont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2">
    <w:name w:val="Колонтитул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5"/>
      <w:szCs w:val="15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4"/>
      <w:sz w:val="25"/>
      <w:szCs w:val="25"/>
    </w:rPr>
  </w:style>
  <w:style w:type="paragraph" w:customStyle="1" w:styleId="a3">
    <w:name w:val="Подпись к картинке"/>
    <w:basedOn w:val="Normal"/>
    <w:link w:val="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4"/>
    <w:uiPriority w:val="99"/>
    <w:semiHidden/>
    <w:unhideWhenUsed/>
    <w:rsid w:val="00494C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494CF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