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6A7F">
      <w:pPr>
        <w:pStyle w:val="30"/>
        <w:framePr w:w="5515" w:h="705" w:hRule="exact" w:wrap="none" w:vAnchor="page" w:hAnchor="page" w:x="3171" w:y="1714"/>
        <w:shd w:val="clear" w:color="auto" w:fill="auto"/>
      </w:pPr>
      <w:r>
        <w:t>РЕШЕНИЕ ИМЕНЕМ РОССИЙСКОЙ ФЕДЕРАЦИИ</w:t>
      </w:r>
    </w:p>
    <w:p w:rsidR="00E46A7F">
      <w:pPr>
        <w:pStyle w:val="1"/>
        <w:framePr w:wrap="none" w:vAnchor="page" w:hAnchor="page" w:x="829" w:y="2554"/>
        <w:shd w:val="clear" w:color="auto" w:fill="auto"/>
        <w:spacing w:after="0" w:line="260" w:lineRule="exact"/>
        <w:ind w:left="240"/>
      </w:pPr>
      <w:r>
        <w:t>29 апреля 2022 года</w:t>
      </w:r>
    </w:p>
    <w:p w:rsidR="00E46A7F">
      <w:pPr>
        <w:pStyle w:val="1"/>
        <w:framePr w:wrap="none" w:vAnchor="page" w:hAnchor="page" w:x="9114" w:y="2578"/>
        <w:shd w:val="clear" w:color="auto" w:fill="auto"/>
        <w:spacing w:after="0" w:line="260" w:lineRule="exact"/>
        <w:ind w:left="100"/>
      </w:pPr>
      <w:r>
        <w:t>г. Керчь</w:t>
      </w:r>
    </w:p>
    <w:p w:rsidR="00E46A7F">
      <w:pPr>
        <w:pStyle w:val="1"/>
        <w:framePr w:w="9398" w:h="3460" w:hRule="exact" w:wrap="none" w:vAnchor="page" w:hAnchor="page" w:x="829" w:y="3051"/>
        <w:shd w:val="clear" w:color="auto" w:fill="auto"/>
        <w:spacing w:after="226" w:line="317" w:lineRule="exact"/>
        <w:ind w:left="20" w:right="40" w:firstLine="300"/>
        <w:jc w:val="both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С.А., при помощнике </w:t>
      </w:r>
      <w:r>
        <w:t>Мадоновой</w:t>
      </w:r>
      <w:r>
        <w:t xml:space="preserve"> С.А. , с участием представителя истца Государственного казенного учреждения Республики Крым «Центр занятости населения» </w:t>
      </w:r>
      <w:r w:rsidR="00097FA0">
        <w:t>/ФИО1/</w:t>
      </w:r>
      <w:r>
        <w:t xml:space="preserve">действующего на основании доверенности </w:t>
      </w:r>
      <w:r w:rsidR="00097FA0">
        <w:t>/изъято/</w:t>
      </w:r>
      <w:r>
        <w:t xml:space="preserve">от </w:t>
      </w:r>
      <w:r w:rsidR="00097FA0">
        <w:t>/</w:t>
      </w:r>
      <w:r w:rsidR="00097FA0">
        <w:t>дд.мм</w:t>
      </w:r>
      <w:r w:rsidR="00097FA0">
        <w:t>.г</w:t>
      </w:r>
      <w:r w:rsidR="00097FA0">
        <w:t>ггг</w:t>
      </w:r>
      <w:r w:rsidR="00097FA0">
        <w:t>/</w:t>
      </w:r>
      <w:r>
        <w:t xml:space="preserve">, 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Поляковой </w:t>
      </w:r>
      <w:r w:rsidR="00097FA0">
        <w:t>Т.А.</w:t>
      </w:r>
      <w:r>
        <w:t xml:space="preserve"> о взыскании средств полученных обманным путем</w:t>
      </w:r>
    </w:p>
    <w:p w:rsidR="00E46A7F">
      <w:pPr>
        <w:pStyle w:val="1"/>
        <w:framePr w:w="9398" w:h="3460" w:hRule="exact" w:wrap="none" w:vAnchor="page" w:hAnchor="page" w:x="829" w:y="3051"/>
        <w:shd w:val="clear" w:color="auto" w:fill="auto"/>
        <w:spacing w:after="0" w:line="260" w:lineRule="exact"/>
        <w:ind w:left="20" w:firstLine="720"/>
        <w:jc w:val="both"/>
      </w:pPr>
      <w:r>
        <w:t>Руководствуясь ст. 56, 98, 194- 199 ГПК РФ</w:t>
      </w:r>
    </w:p>
    <w:p w:rsidR="00E46A7F">
      <w:pPr>
        <w:pStyle w:val="1"/>
        <w:framePr w:w="9398" w:h="6826" w:hRule="exact" w:wrap="none" w:vAnchor="page" w:hAnchor="page" w:x="829" w:y="7036"/>
        <w:shd w:val="clear" w:color="auto" w:fill="auto"/>
        <w:spacing w:after="0" w:line="322" w:lineRule="exact"/>
        <w:ind w:left="20" w:right="40" w:firstLine="600"/>
        <w:jc w:val="both"/>
      </w:pPr>
      <w:r>
        <w:t xml:space="preserve">В удовлетворении исковых требования Государственного казенного учреждения Республики Крым «Центр занятости населения» к Поляковой </w:t>
      </w:r>
      <w:r w:rsidR="00097FA0">
        <w:t xml:space="preserve">Т.А. </w:t>
      </w:r>
      <w:r>
        <w:t>о взыскании средств полученных обманным путем отказать.</w:t>
      </w:r>
    </w:p>
    <w:p w:rsidR="00E46A7F">
      <w:pPr>
        <w:pStyle w:val="1"/>
        <w:framePr w:w="9398" w:h="6826" w:hRule="exact" w:wrap="none" w:vAnchor="page" w:hAnchor="page" w:x="829" w:y="7036"/>
        <w:shd w:val="clear" w:color="auto" w:fill="auto"/>
        <w:spacing w:after="0" w:line="322" w:lineRule="exact"/>
        <w:ind w:left="20" w:firstLine="600"/>
        <w:jc w:val="both"/>
      </w:pPr>
      <w:r>
        <w:t>В судебном заседании объявлена резолютивная часть решения.</w:t>
      </w:r>
    </w:p>
    <w:p w:rsidR="00E46A7F">
      <w:pPr>
        <w:pStyle w:val="1"/>
        <w:framePr w:w="9398" w:h="6826" w:hRule="exact" w:wrap="none" w:vAnchor="page" w:hAnchor="page" w:x="829" w:y="7036"/>
        <w:shd w:val="clear" w:color="auto" w:fill="auto"/>
        <w:spacing w:after="0" w:line="322" w:lineRule="exact"/>
        <w:ind w:left="20" w:right="40" w:firstLine="600"/>
        <w:jc w:val="both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6A7F">
      <w:pPr>
        <w:pStyle w:val="1"/>
        <w:framePr w:w="9398" w:h="6826" w:hRule="exact" w:wrap="none" w:vAnchor="page" w:hAnchor="page" w:x="829" w:y="7036"/>
        <w:shd w:val="clear" w:color="auto" w:fill="auto"/>
        <w:spacing w:after="0" w:line="322" w:lineRule="exact"/>
        <w:ind w:left="20" w:right="40" w:firstLine="720"/>
        <w:jc w:val="both"/>
      </w:pPr>
      <w: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46A7F">
      <w:pPr>
        <w:pStyle w:val="30"/>
        <w:framePr w:w="9398" w:h="318" w:hRule="exact" w:wrap="none" w:vAnchor="page" w:hAnchor="page" w:x="829" w:y="6773"/>
        <w:shd w:val="clear" w:color="auto" w:fill="auto"/>
        <w:spacing w:line="260" w:lineRule="exact"/>
        <w:ind w:right="20"/>
      </w:pPr>
      <w:r>
        <w:rPr>
          <w:rStyle w:val="32pt"/>
          <w:b/>
          <w:bCs/>
        </w:rPr>
        <w:t>РЕШИЛ:</w:t>
      </w:r>
    </w:p>
    <w:p w:rsidR="00A513F2" w:rsidP="00A513F2">
      <w:pPr>
        <w:framePr w:w="5956" w:h="2461" w:hRule="exact" w:wrap="none" w:vAnchor="page" w:hAnchor="page" w:x="1441" w:y="13591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>Мировой судь</w:t>
      </w:r>
      <w:r>
        <w:rPr>
          <w:rFonts w:ascii="yandex-sans" w:hAnsi="yandex-sans"/>
        </w:rPr>
        <w:t>я(</w:t>
      </w:r>
      <w:r>
        <w:rPr>
          <w:rFonts w:ascii="yandex-sans" w:hAnsi="yandex-sans"/>
        </w:rPr>
        <w:t xml:space="preserve"> подпись) С.А. </w:t>
      </w:r>
      <w:r>
        <w:rPr>
          <w:rFonts w:ascii="yandex-sans" w:hAnsi="yandex-sans"/>
        </w:rPr>
        <w:t>Кучерова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>ДЕПЕРСОНИФИКАЦИЮ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>Лингвистический контроль произвел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 xml:space="preserve">Помощник мирового судьи __________ С.А. </w:t>
      </w:r>
      <w:r>
        <w:rPr>
          <w:rFonts w:ascii="yandex-sans" w:hAnsi="yandex-sans"/>
        </w:rPr>
        <w:t>Мадонова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>СОГЛАСОВАНО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 xml:space="preserve">Мировой судья_____________ С.А. </w:t>
      </w:r>
      <w:r>
        <w:rPr>
          <w:rFonts w:ascii="yandex-sans" w:hAnsi="yandex-sans"/>
        </w:rPr>
        <w:t>Кучерова</w:t>
      </w:r>
    </w:p>
    <w:p w:rsidR="00A513F2" w:rsidP="00A513F2">
      <w:pPr>
        <w:framePr w:w="11941" w:h="2191" w:hRule="exact" w:wrap="none" w:vAnchor="page" w:hAnchor="page" w:x="1321" w:y="14236"/>
        <w:shd w:val="clear" w:color="auto" w:fill="FFFFFF"/>
        <w:rPr>
          <w:rFonts w:ascii="yandex-sans" w:hAnsi="yandex-sans"/>
        </w:rPr>
      </w:pPr>
      <w:r>
        <w:rPr>
          <w:rFonts w:ascii="yandex-sans" w:hAnsi="yandex-sans"/>
        </w:rPr>
        <w:t>«___» __________ 2022 г.</w:t>
      </w:r>
    </w:p>
    <w:p w:rsidR="00E46A7F">
      <w:pPr>
        <w:rPr>
          <w:sz w:val="2"/>
          <w:szCs w:val="2"/>
        </w:rPr>
      </w:pPr>
    </w:p>
    <w:sectPr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7F"/>
    <w:rsid w:val="00097FA0"/>
    <w:rsid w:val="008971F1"/>
    <w:rsid w:val="00A513F2"/>
    <w:rsid w:val="00E46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6"/>
      <w:szCs w:val="26"/>
      <w:u w:val="none"/>
      <w:lang w:val="ru-RU"/>
    </w:rPr>
  </w:style>
  <w:style w:type="character" w:customStyle="1" w:styleId="a0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70"/>
      <w:szCs w:val="70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pacing w:val="-9"/>
      <w:sz w:val="26"/>
      <w:szCs w:val="26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a1">
    <w:name w:val="Подпись к картинке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