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243" w:rsidRPr="00924B73" w:rsidP="00AD79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4B7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 w:rsidRPr="00924B73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924B73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924B73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924B73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924B73" w:rsidR="00487C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РЕШЕНИЕ </w:t>
      </w:r>
      <w:r w:rsidRPr="00924B73" w:rsidR="00AD79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(заочное)</w:t>
      </w:r>
    </w:p>
    <w:p w:rsidR="003D1243" w:rsidRPr="00924B73" w:rsidP="00487C6C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4B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AD79A2" w:rsidRPr="00924B73" w:rsidP="00487C6C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4B7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(</w:t>
      </w:r>
      <w:r w:rsidRPr="00924B73">
        <w:rPr>
          <w:rFonts w:ascii="Times New Roman" w:hAnsi="Times New Roman" w:cs="Times New Roman"/>
          <w:sz w:val="26"/>
          <w:szCs w:val="26"/>
        </w:rPr>
        <w:t>резолютивная часть решения)</w:t>
      </w:r>
      <w:r w:rsidRPr="00924B7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</w:p>
    <w:p w:rsidR="00AB2239" w:rsidRPr="00924B73" w:rsidP="008C085C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924B7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2</w:t>
      </w:r>
      <w:r w:rsidRPr="00924B73" w:rsidR="008C085C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8</w:t>
      </w:r>
      <w:r w:rsidRPr="00924B7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июл</w:t>
      </w:r>
      <w:r w:rsidRPr="00924B73" w:rsidR="00AD79A2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я 2020                                                                              </w:t>
      </w:r>
      <w:r w:rsidRPr="00924B73" w:rsidR="003670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г. Керчь</w:t>
      </w:r>
    </w:p>
    <w:p w:rsidR="008C085C" w:rsidRPr="00924B73" w:rsidP="008C085C">
      <w:pPr>
        <w:spacing w:after="0" w:line="240" w:lineRule="auto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</w:p>
    <w:p w:rsidR="00750BB1" w:rsidRPr="00924B73" w:rsidP="008C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B7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924B73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>Цырульниковой</w:t>
      </w:r>
      <w:r w:rsidRPr="00924B73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924B7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24B73" w:rsidR="003638A4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7842B2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«Центр денежной помощи - Дон» к </w:t>
      </w:r>
      <w:r w:rsidRPr="00924B73" w:rsidR="008C085C">
        <w:rPr>
          <w:rFonts w:ascii="Times New Roman" w:hAnsi="Times New Roman" w:cs="Times New Roman"/>
          <w:sz w:val="26"/>
          <w:szCs w:val="26"/>
        </w:rPr>
        <w:t>Дубовому Александру Валерьевичу</w:t>
      </w:r>
      <w:r w:rsidRPr="00924B73" w:rsidR="007842B2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924B73" w:rsidR="003A437C">
        <w:rPr>
          <w:rFonts w:ascii="Times New Roman" w:hAnsi="Times New Roman" w:cs="Times New Roman"/>
          <w:sz w:val="26"/>
          <w:szCs w:val="26"/>
        </w:rPr>
        <w:t>.</w:t>
      </w:r>
    </w:p>
    <w:p w:rsidR="0036704D" w:rsidRPr="00924B73" w:rsidP="00487C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 xml:space="preserve">Руководствуясь ст. </w:t>
      </w:r>
      <w:r w:rsidRPr="00924B73" w:rsidR="00DA435F">
        <w:rPr>
          <w:rFonts w:ascii="Times New Roman" w:hAnsi="Times New Roman" w:cs="Times New Roman"/>
          <w:sz w:val="26"/>
          <w:szCs w:val="26"/>
        </w:rPr>
        <w:t xml:space="preserve">807 ГК РФ </w:t>
      </w:r>
      <w:r w:rsidRPr="00924B73">
        <w:rPr>
          <w:rFonts w:ascii="Times New Roman" w:hAnsi="Times New Roman" w:cs="Times New Roman"/>
          <w:sz w:val="26"/>
          <w:szCs w:val="26"/>
        </w:rPr>
        <w:t xml:space="preserve">ст. 56, </w:t>
      </w:r>
      <w:r w:rsidRPr="00924B73" w:rsidR="00DA435F">
        <w:rPr>
          <w:rFonts w:ascii="Times New Roman" w:hAnsi="Times New Roman" w:cs="Times New Roman"/>
          <w:sz w:val="26"/>
          <w:szCs w:val="26"/>
        </w:rPr>
        <w:t>194-198</w:t>
      </w:r>
      <w:r w:rsidRPr="00924B73" w:rsidR="00AD79A2">
        <w:rPr>
          <w:rFonts w:ascii="Times New Roman" w:hAnsi="Times New Roman" w:cs="Times New Roman"/>
          <w:sz w:val="26"/>
          <w:szCs w:val="26"/>
        </w:rPr>
        <w:t>,233-234</w:t>
      </w:r>
      <w:r w:rsidRPr="00924B73" w:rsidR="00DA435F">
        <w:rPr>
          <w:rFonts w:ascii="Times New Roman" w:hAnsi="Times New Roman" w:cs="Times New Roman"/>
          <w:sz w:val="26"/>
          <w:szCs w:val="26"/>
        </w:rPr>
        <w:t xml:space="preserve"> ГПК РФ,</w:t>
      </w:r>
    </w:p>
    <w:p w:rsidR="0036704D" w:rsidRPr="00924B73" w:rsidP="00487C6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AB223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924B73">
        <w:rPr>
          <w:rFonts w:ascii="Times New Roman" w:hAnsi="Times New Roman" w:cs="Times New Roman"/>
          <w:b/>
          <w:sz w:val="26"/>
          <w:szCs w:val="26"/>
        </w:rPr>
        <w:t>Р</w:t>
      </w:r>
      <w:r w:rsidRPr="00924B7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924B73" w:rsidP="008C0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924B73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7842B2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«Центр денежной помощи - Дон» к </w:t>
      </w:r>
      <w:r w:rsidRPr="00924B73" w:rsidR="008C085C">
        <w:rPr>
          <w:rFonts w:ascii="Times New Roman" w:hAnsi="Times New Roman" w:cs="Times New Roman"/>
          <w:sz w:val="26"/>
          <w:szCs w:val="26"/>
        </w:rPr>
        <w:t>Дубовому Александру Валерьевичу</w:t>
      </w:r>
      <w:r w:rsidRPr="00924B73" w:rsidR="007842B2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924B73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2B2" w:rsidRPr="00924B73" w:rsidP="008C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924B73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24B73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8C085C">
        <w:rPr>
          <w:rFonts w:ascii="Times New Roman" w:hAnsi="Times New Roman" w:cs="Times New Roman"/>
          <w:sz w:val="26"/>
          <w:szCs w:val="26"/>
        </w:rPr>
        <w:t>Дубового Александра Валерьевича</w:t>
      </w:r>
      <w:r w:rsidRPr="00924B73">
        <w:rPr>
          <w:rFonts w:ascii="Times New Roman" w:hAnsi="Times New Roman" w:cs="Times New Roman"/>
          <w:sz w:val="26"/>
          <w:szCs w:val="26"/>
        </w:rPr>
        <w:t xml:space="preserve"> </w:t>
      </w:r>
      <w:r w:rsidRPr="00924B73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924B73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924B73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«Центр денежной помощи - Дон»</w:t>
      </w:r>
      <w:r w:rsidRPr="00924B73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924B73">
        <w:rPr>
          <w:rFonts w:ascii="Times New Roman" w:hAnsi="Times New Roman" w:cs="Times New Roman"/>
          <w:sz w:val="26"/>
          <w:szCs w:val="26"/>
        </w:rPr>
        <w:t xml:space="preserve">сумму по договору займа </w:t>
      </w:r>
      <w:r w:rsidRPr="00924B73" w:rsidR="008C085C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Pr="00924B73" w:rsidR="00924B73">
        <w:rPr>
          <w:sz w:val="26"/>
          <w:szCs w:val="26"/>
        </w:rPr>
        <w:t>/</w:t>
      </w:r>
      <w:r w:rsidRPr="00924B73" w:rsidR="00924B73">
        <w:rPr>
          <w:sz w:val="26"/>
          <w:szCs w:val="26"/>
        </w:rPr>
        <w:t>дд.мм</w:t>
      </w:r>
      <w:r w:rsidRPr="00924B73" w:rsidR="00924B73">
        <w:rPr>
          <w:sz w:val="26"/>
          <w:szCs w:val="26"/>
        </w:rPr>
        <w:t>.г</w:t>
      </w:r>
      <w:r w:rsidRPr="00924B73" w:rsidR="00924B73">
        <w:rPr>
          <w:sz w:val="26"/>
          <w:szCs w:val="26"/>
        </w:rPr>
        <w:t>ггг</w:t>
      </w:r>
      <w:r w:rsidRPr="00924B73" w:rsidR="00924B73">
        <w:rPr>
          <w:sz w:val="26"/>
          <w:szCs w:val="26"/>
        </w:rPr>
        <w:t xml:space="preserve">/ </w:t>
      </w:r>
      <w:r w:rsidRPr="00924B7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924B73" w:rsid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4B73">
        <w:rPr>
          <w:rFonts w:ascii="Times New Roman" w:hAnsi="Times New Roman" w:cs="Times New Roman"/>
          <w:sz w:val="26"/>
          <w:szCs w:val="26"/>
        </w:rPr>
        <w:t xml:space="preserve">, </w:t>
      </w:r>
      <w:r w:rsidRPr="00924B73" w:rsidR="002D391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924B73">
        <w:rPr>
          <w:rFonts w:ascii="Times New Roman" w:hAnsi="Times New Roman" w:cs="Times New Roman"/>
          <w:sz w:val="26"/>
          <w:szCs w:val="26"/>
        </w:rPr>
        <w:t>расходы  по оплате</w:t>
      </w:r>
      <w:r w:rsidRPr="00924B73" w:rsidR="002D3919">
        <w:rPr>
          <w:rFonts w:ascii="Times New Roman" w:hAnsi="Times New Roman" w:cs="Times New Roman"/>
          <w:sz w:val="26"/>
          <w:szCs w:val="26"/>
        </w:rPr>
        <w:t xml:space="preserve"> на </w:t>
      </w:r>
      <w:r w:rsidRPr="00924B73">
        <w:rPr>
          <w:rFonts w:ascii="Times New Roman" w:hAnsi="Times New Roman" w:cs="Times New Roman"/>
          <w:sz w:val="26"/>
          <w:szCs w:val="26"/>
        </w:rPr>
        <w:t xml:space="preserve">оказание юридической помощи в </w:t>
      </w:r>
      <w:r w:rsidRPr="00924B73" w:rsid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924B73" w:rsidR="002D3919">
        <w:rPr>
          <w:rFonts w:ascii="Times New Roman" w:hAnsi="Times New Roman" w:cs="Times New Roman"/>
          <w:sz w:val="26"/>
          <w:szCs w:val="26"/>
        </w:rPr>
        <w:t xml:space="preserve">, расходы по оплате госпошлины в размере </w:t>
      </w:r>
      <w:r w:rsidRPr="00924B73" w:rsidR="00924B73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AD79A2" w:rsidRPr="00924B73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D79A2" w:rsidRPr="00924B73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79A2" w:rsidRPr="00924B73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D79A2" w:rsidP="008C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B73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924B73">
        <w:rPr>
          <w:rFonts w:ascii="Times New Roman" w:hAnsi="Times New Roman" w:cs="Times New Roman"/>
          <w:sz w:val="26"/>
          <w:szCs w:val="26"/>
        </w:rPr>
        <w:t xml:space="preserve"> </w:t>
      </w:r>
      <w:r w:rsidRPr="00924B73">
        <w:rPr>
          <w:rFonts w:ascii="Times New Roman" w:hAnsi="Times New Roman" w:cs="Times New Roman"/>
          <w:sz w:val="26"/>
          <w:szCs w:val="26"/>
        </w:rPr>
        <w:t>удовлетворении</w:t>
      </w:r>
      <w:r w:rsidRPr="00924B73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924B73" w:rsidRPr="00924B73" w:rsidP="008C08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Мировой судь</w:t>
      </w:r>
      <w:r w:rsidRPr="00924B73">
        <w:rPr>
          <w:rFonts w:ascii="yandex-sans" w:hAnsi="yandex-sans"/>
          <w:sz w:val="21"/>
          <w:szCs w:val="23"/>
        </w:rPr>
        <w:t>я(</w:t>
      </w:r>
      <w:r w:rsidRPr="00924B73">
        <w:rPr>
          <w:rFonts w:ascii="yandex-sans" w:hAnsi="yandex-sans"/>
          <w:sz w:val="21"/>
          <w:szCs w:val="23"/>
        </w:rPr>
        <w:t xml:space="preserve"> подпись) С.А. </w:t>
      </w:r>
      <w:r w:rsidRPr="00924B73">
        <w:rPr>
          <w:rFonts w:ascii="yandex-sans" w:hAnsi="yandex-sans"/>
          <w:sz w:val="21"/>
          <w:szCs w:val="23"/>
        </w:rPr>
        <w:t>Кучерова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ДЕПЕРСОНИФИКАЦИЮ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Лингвистический контроль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произвел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Помощник судьи __________ И.В. Чаус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>СОГЛАСОВАНО</w:t>
      </w:r>
    </w:p>
    <w:p w:rsidR="00924B73" w:rsidRPr="00924B73" w:rsidP="00924B73">
      <w:pPr>
        <w:shd w:val="clear" w:color="auto" w:fill="FFFFFF"/>
        <w:spacing w:after="0"/>
        <w:rPr>
          <w:rFonts w:ascii="yandex-sans" w:hAnsi="yandex-sans"/>
          <w:sz w:val="21"/>
          <w:szCs w:val="23"/>
        </w:rPr>
      </w:pPr>
      <w:r w:rsidRPr="00924B73">
        <w:rPr>
          <w:rFonts w:ascii="yandex-sans" w:hAnsi="yandex-sans"/>
          <w:sz w:val="21"/>
          <w:szCs w:val="23"/>
        </w:rPr>
        <w:t xml:space="preserve">Судья_____________ С.А. </w:t>
      </w:r>
      <w:r w:rsidRPr="00924B73">
        <w:rPr>
          <w:rFonts w:ascii="yandex-sans" w:hAnsi="yandex-sans"/>
          <w:sz w:val="21"/>
          <w:szCs w:val="23"/>
        </w:rPr>
        <w:t>Кучерова</w:t>
      </w:r>
    </w:p>
    <w:p w:rsidR="008C085C" w:rsidRPr="00924B73" w:rsidP="00924B73">
      <w:pPr>
        <w:pStyle w:val="BodyText"/>
        <w:rPr>
          <w:rFonts w:ascii="Times New Roman" w:hAnsi="Times New Roman"/>
          <w:szCs w:val="28"/>
        </w:rPr>
      </w:pPr>
      <w:r w:rsidRPr="00924B73">
        <w:rPr>
          <w:rFonts w:ascii="yandex-sans" w:hAnsi="yandex-sans"/>
          <w:sz w:val="21"/>
          <w:szCs w:val="23"/>
        </w:rPr>
        <w:t>«___» __________ 2020 г.</w:t>
      </w:r>
      <w:r w:rsidRPr="00924B73">
        <w:rPr>
          <w:szCs w:val="28"/>
        </w:rPr>
        <w:t xml:space="preserve"> </w:t>
      </w:r>
    </w:p>
    <w:sectPr w:rsidSect="008C085C">
      <w:pgSz w:w="11906" w:h="16838"/>
      <w:pgMar w:top="426" w:right="707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487C6C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7842B2"/>
    <w:rsid w:val="008C085C"/>
    <w:rsid w:val="00924B73"/>
    <w:rsid w:val="00AB2239"/>
    <w:rsid w:val="00AC0838"/>
    <w:rsid w:val="00AD79A2"/>
    <w:rsid w:val="00B50913"/>
    <w:rsid w:val="00B6135A"/>
    <w:rsid w:val="00C07422"/>
    <w:rsid w:val="00C74C6C"/>
    <w:rsid w:val="00DA435F"/>
    <w:rsid w:val="00E91EEF"/>
    <w:rsid w:val="00F32E8C"/>
    <w:rsid w:val="00F53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unhideWhenUsed/>
    <w:rsid w:val="00924B73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924B73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