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454" w:rsidP="00A33454">
      <w:pPr>
        <w:pStyle w:val="20"/>
        <w:shd w:val="clear" w:color="auto" w:fill="auto"/>
        <w:ind w:right="20"/>
        <w:rPr>
          <w:color w:val="000000"/>
        </w:rPr>
      </w:pPr>
      <w:r>
        <w:rPr>
          <w:color w:val="000000"/>
        </w:rPr>
        <w:t xml:space="preserve">РЕШЕНИЕ Заочное </w:t>
      </w:r>
    </w:p>
    <w:p w:rsidR="00A33454" w:rsidP="00A33454">
      <w:pPr>
        <w:pStyle w:val="20"/>
        <w:shd w:val="clear" w:color="auto" w:fill="auto"/>
        <w:ind w:right="20"/>
      </w:pPr>
      <w:r>
        <w:rPr>
          <w:color w:val="000000"/>
        </w:rPr>
        <w:t>Именем Российской Федерации</w:t>
      </w:r>
    </w:p>
    <w:p w:rsidR="00A33454" w:rsidP="00A33454">
      <w:pPr>
        <w:pStyle w:val="10"/>
        <w:shd w:val="clear" w:color="auto" w:fill="auto"/>
        <w:tabs>
          <w:tab w:val="right" w:pos="7922"/>
          <w:tab w:val="left" w:pos="8013"/>
        </w:tabs>
        <w:ind w:left="20" w:firstLine="620"/>
      </w:pPr>
      <w:r>
        <w:rPr>
          <w:color w:val="000000"/>
        </w:rPr>
        <w:t>14 августа 2019 года</w:t>
      </w:r>
      <w:r>
        <w:rPr>
          <w:color w:val="000000"/>
        </w:rPr>
        <w:tab/>
        <w:t>г.</w:t>
      </w:r>
      <w:r>
        <w:rPr>
          <w:color w:val="000000"/>
        </w:rPr>
        <w:tab/>
        <w:t>Керчь</w:t>
      </w:r>
    </w:p>
    <w:p w:rsidR="00A33454" w:rsidP="00A33454">
      <w:pPr>
        <w:pStyle w:val="10"/>
        <w:shd w:val="clear" w:color="auto" w:fill="auto"/>
        <w:ind w:left="20" w:right="20" w:firstLine="620"/>
      </w:pPr>
      <w:r>
        <w:rPr>
          <w:color w:val="000000"/>
        </w:rPr>
        <w:t xml:space="preserve">Мировой судья судебного участка № 49 Керченского судебного района (городской округ Керчь) Республики Крым </w:t>
      </w:r>
      <w:r>
        <w:rPr>
          <w:color w:val="000000"/>
        </w:rPr>
        <w:t>Кучерова</w:t>
      </w:r>
      <w:r>
        <w:rPr>
          <w:color w:val="000000"/>
        </w:rPr>
        <w:t xml:space="preserve"> С.А., при секретаре</w:t>
      </w:r>
    </w:p>
    <w:p w:rsidR="00A33454" w:rsidP="00A33454">
      <w:pPr>
        <w:pStyle w:val="10"/>
        <w:shd w:val="clear" w:color="auto" w:fill="auto"/>
        <w:spacing w:line="312" w:lineRule="exact"/>
        <w:ind w:right="20"/>
      </w:pPr>
      <w:r>
        <w:rPr>
          <w:color w:val="000000"/>
        </w:rPr>
        <w:t xml:space="preserve">Мухиной Ю. </w:t>
      </w:r>
      <w:r>
        <w:rPr>
          <w:color w:val="000000"/>
        </w:rPr>
        <w:t xml:space="preserve">/изъято/ </w:t>
      </w:r>
      <w:r>
        <w:rPr>
          <w:color w:val="000000"/>
        </w:rPr>
        <w:t xml:space="preserve">с участием представителя истца Ходулей О.Ф., действующей на основании доверенности /изъято/, </w:t>
      </w:r>
      <w:r>
        <w:rPr>
          <w:color w:val="000000"/>
        </w:rPr>
        <w:t xml:space="preserve">рассмотрев в открытом судебном заседании гражданское дело по иску Муниципального унитарного предприятия муниципального образования городской округ Керчь Республики Крым «Дирекция по регулированию сферы потребительских услуг» к </w:t>
      </w:r>
      <w:r>
        <w:rPr>
          <w:color w:val="000000"/>
        </w:rPr>
        <w:t>Ховриной</w:t>
      </w:r>
      <w:r>
        <w:rPr>
          <w:color w:val="000000"/>
        </w:rPr>
        <w:t xml:space="preserve"> </w:t>
      </w:r>
      <w:r>
        <w:rPr>
          <w:color w:val="000000"/>
        </w:rPr>
        <w:t>А.Р.</w:t>
      </w:r>
      <w:r>
        <w:rPr>
          <w:color w:val="000000"/>
        </w:rPr>
        <w:t xml:space="preserve"> о взыскании задолженности по договору о предоставлении торгового места на рынке</w:t>
      </w:r>
    </w:p>
    <w:p w:rsidR="00A33454" w:rsidP="00A33454">
      <w:pPr>
        <w:pStyle w:val="10"/>
        <w:shd w:val="clear" w:color="auto" w:fill="auto"/>
        <w:spacing w:line="312" w:lineRule="exact"/>
        <w:ind w:left="20" w:firstLine="620"/>
      </w:pPr>
      <w:r>
        <w:rPr>
          <w:color w:val="000000"/>
        </w:rPr>
        <w:t>Руководствуясь ст. ст. 56, 98,100, 194- 199 ГПК РФ, ст.309-310, 614 ГК</w:t>
      </w:r>
    </w:p>
    <w:p w:rsidR="00A33454" w:rsidP="00A33454">
      <w:pPr>
        <w:pStyle w:val="10"/>
        <w:shd w:val="clear" w:color="auto" w:fill="auto"/>
        <w:spacing w:line="270" w:lineRule="exact"/>
        <w:ind w:left="20"/>
      </w:pPr>
      <w:r>
        <w:rPr>
          <w:color w:val="000000"/>
        </w:rPr>
        <w:t>РФ</w:t>
      </w:r>
    </w:p>
    <w:p w:rsidR="00A33454" w:rsidRPr="00A33454" w:rsidP="00A33454">
      <w:pPr>
        <w:pStyle w:val="40"/>
        <w:shd w:val="clear" w:color="auto" w:fill="auto"/>
        <w:spacing w:before="0"/>
        <w:ind w:left="4340"/>
        <w:rPr>
          <w:rFonts w:ascii="Times New Roman" w:hAnsi="Times New Roman" w:cs="Times New Roman"/>
        </w:rPr>
      </w:pPr>
      <w:r w:rsidRPr="00A33454">
        <w:rPr>
          <w:rFonts w:ascii="Times New Roman" w:hAnsi="Times New Roman" w:cs="Times New Roman"/>
          <w:color w:val="000000"/>
        </w:rPr>
        <w:t>РЕШИЛ:</w:t>
      </w:r>
    </w:p>
    <w:p w:rsidR="00A33454" w:rsidP="00A33454">
      <w:pPr>
        <w:pStyle w:val="10"/>
        <w:shd w:val="clear" w:color="auto" w:fill="auto"/>
        <w:spacing w:line="307" w:lineRule="exact"/>
        <w:ind w:left="20" w:right="20" w:firstLine="620"/>
      </w:pPr>
      <w:r>
        <w:rPr>
          <w:color w:val="000000"/>
        </w:rPr>
        <w:t xml:space="preserve">Исковые требования Муниципального унитарного предприятия муниципального образования городской округ Керчь Республики Крым «Дирекция по регулированию сферы потребительских услуг» к </w:t>
      </w:r>
      <w:r>
        <w:rPr>
          <w:color w:val="000000"/>
        </w:rPr>
        <w:t>Ховриной</w:t>
      </w:r>
      <w:r>
        <w:rPr>
          <w:color w:val="000000"/>
        </w:rPr>
        <w:t xml:space="preserve"> </w:t>
      </w:r>
      <w:r>
        <w:rPr>
          <w:color w:val="000000"/>
        </w:rPr>
        <w:t>А.Р.</w:t>
      </w:r>
      <w:r>
        <w:rPr>
          <w:color w:val="000000"/>
        </w:rPr>
        <w:t xml:space="preserve"> </w:t>
      </w:r>
      <w:r>
        <w:rPr>
          <w:rStyle w:val="14pt"/>
        </w:rPr>
        <w:t xml:space="preserve">о </w:t>
      </w:r>
      <w:r>
        <w:rPr>
          <w:color w:val="000000"/>
        </w:rPr>
        <w:t xml:space="preserve">взыскании </w:t>
      </w:r>
      <w:r>
        <w:rPr>
          <w:rStyle w:val="14pt"/>
        </w:rPr>
        <w:t xml:space="preserve">задолженности по договору о предоставлении </w:t>
      </w:r>
      <w:r>
        <w:rPr>
          <w:color w:val="000000"/>
        </w:rPr>
        <w:t>торгового места на рынке удовлетворить.</w:t>
      </w:r>
    </w:p>
    <w:p w:rsidR="00A33454" w:rsidRPr="00A33454" w:rsidP="00A33454">
      <w:pPr>
        <w:pStyle w:val="10"/>
        <w:shd w:val="clear" w:color="auto" w:fill="auto"/>
        <w:spacing w:line="331" w:lineRule="exact"/>
        <w:ind w:left="20" w:right="20" w:firstLine="620"/>
        <w:rPr>
          <w:sz w:val="28"/>
          <w:szCs w:val="28"/>
        </w:rPr>
      </w:pPr>
      <w:r>
        <w:rPr>
          <w:color w:val="000000"/>
        </w:rPr>
        <w:t xml:space="preserve">Взыскать с </w:t>
      </w:r>
      <w:r>
        <w:rPr>
          <w:color w:val="000000"/>
        </w:rPr>
        <w:t>Ховриной</w:t>
      </w:r>
      <w:r>
        <w:rPr>
          <w:color w:val="000000"/>
        </w:rPr>
        <w:t xml:space="preserve"> </w:t>
      </w:r>
      <w:r w:rsidRPr="00A33454">
        <w:rPr>
          <w:color w:val="000000"/>
          <w:sz w:val="28"/>
          <w:szCs w:val="28"/>
        </w:rPr>
        <w:t>А.Р.</w:t>
      </w:r>
      <w:r w:rsidRPr="00A33454">
        <w:rPr>
          <w:color w:val="000000"/>
          <w:sz w:val="28"/>
          <w:szCs w:val="28"/>
        </w:rPr>
        <w:t xml:space="preserve"> пользу Муниципального унитарного предприятия муниципального образования городской округ Керчь</w:t>
      </w:r>
    </w:p>
    <w:p w:rsidR="00A33454" w:rsidRPr="00A33454" w:rsidP="00A33454">
      <w:pPr>
        <w:pStyle w:val="50"/>
        <w:shd w:val="clear" w:color="auto" w:fill="auto"/>
        <w:spacing w:after="0" w:line="270" w:lineRule="exact"/>
        <w:ind w:right="20"/>
        <w:jc w:val="both"/>
        <w:rPr>
          <w:b w:val="0"/>
          <w:sz w:val="28"/>
          <w:szCs w:val="28"/>
        </w:rPr>
      </w:pPr>
      <w:r w:rsidRPr="00A33454">
        <w:rPr>
          <w:rStyle w:val="5135pt"/>
          <w:sz w:val="28"/>
          <w:szCs w:val="28"/>
        </w:rPr>
        <w:t xml:space="preserve">Республики </w:t>
      </w:r>
      <w:r w:rsidRPr="00A33454">
        <w:rPr>
          <w:b w:val="0"/>
          <w:color w:val="000000"/>
          <w:sz w:val="28"/>
          <w:szCs w:val="28"/>
        </w:rPr>
        <w:t xml:space="preserve">Крым «Дирекция по регулированию сферы </w:t>
      </w:r>
      <w:r w:rsidRPr="00A33454">
        <w:rPr>
          <w:b w:val="0"/>
          <w:color w:val="000000"/>
          <w:sz w:val="28"/>
          <w:szCs w:val="28"/>
        </w:rPr>
        <w:t>потребительских услуг»</w:t>
      </w:r>
      <w:r>
        <w:rPr>
          <w:b w:val="0"/>
          <w:color w:val="000000"/>
          <w:sz w:val="28"/>
          <w:szCs w:val="28"/>
        </w:rPr>
        <w:t xml:space="preserve"> </w:t>
      </w:r>
      <w:r w:rsidRPr="00A33454">
        <w:rPr>
          <w:b w:val="0"/>
          <w:color w:val="000000"/>
          <w:sz w:val="28"/>
          <w:szCs w:val="28"/>
        </w:rPr>
        <w:t xml:space="preserve">задолженность по договору о предоставлении торгового места на рынке за период с 18.11.2017 года по 16.01.2018 года в размере </w:t>
      </w:r>
      <w:r>
        <w:rPr>
          <w:b w:val="0"/>
          <w:color w:val="000000"/>
          <w:sz w:val="28"/>
          <w:szCs w:val="28"/>
        </w:rPr>
        <w:t>/изъято/</w:t>
      </w:r>
      <w:r w:rsidRPr="00A33454">
        <w:rPr>
          <w:b w:val="0"/>
          <w:color w:val="000000"/>
          <w:sz w:val="28"/>
          <w:szCs w:val="28"/>
        </w:rPr>
        <w:t>, пеню за несвоевременную оплату за период с 17.01.2018 года по 11.06.2019 года в</w:t>
      </w:r>
      <w:r w:rsidRPr="00A33454">
        <w:rPr>
          <w:b w:val="0"/>
          <w:color w:val="000000"/>
          <w:sz w:val="28"/>
          <w:szCs w:val="28"/>
        </w:rPr>
        <w:t xml:space="preserve"> </w:t>
      </w:r>
      <w:r w:rsidRPr="00A33454">
        <w:rPr>
          <w:b w:val="0"/>
          <w:color w:val="000000"/>
        </w:rPr>
        <w:t xml:space="preserve">размере </w:t>
      </w:r>
      <w:r>
        <w:rPr>
          <w:b w:val="0"/>
          <w:color w:val="000000"/>
        </w:rPr>
        <w:t>/изъято/</w:t>
      </w:r>
      <w:r w:rsidRPr="00A33454">
        <w:rPr>
          <w:b w:val="0"/>
          <w:color w:val="000000"/>
        </w:rPr>
        <w:t xml:space="preserve">, расходы по оплате государственной пошлины </w:t>
      </w:r>
      <w:r w:rsidRPr="00A33454">
        <w:rPr>
          <w:rStyle w:val="13pt"/>
          <w:b w:val="0"/>
        </w:rPr>
        <w:t xml:space="preserve">в размере </w:t>
      </w:r>
      <w:r>
        <w:rPr>
          <w:b w:val="0"/>
          <w:color w:val="000000"/>
        </w:rPr>
        <w:t>/изъято/</w:t>
      </w:r>
      <w:r w:rsidRPr="00A33454">
        <w:rPr>
          <w:rStyle w:val="13pt"/>
          <w:b w:val="0"/>
        </w:rPr>
        <w:t>.</w:t>
      </w:r>
    </w:p>
    <w:p w:rsidR="00A33454" w:rsidP="00A33454">
      <w:pPr>
        <w:pStyle w:val="11"/>
        <w:keepNext/>
        <w:keepLines/>
        <w:shd w:val="clear" w:color="auto" w:fill="auto"/>
        <w:ind w:left="20"/>
      </w:pPr>
      <w:r>
        <w:rPr>
          <w:color w:val="000000"/>
        </w:rPr>
        <w:t>В судебном заседании объявлена резолютивная часть решения.</w:t>
      </w:r>
    </w:p>
    <w:p w:rsidR="00A33454" w:rsidP="00A33454">
      <w:pPr>
        <w:pStyle w:val="10"/>
        <w:shd w:val="clear" w:color="auto" w:fill="auto"/>
        <w:ind w:left="20" w:right="20" w:firstLine="620"/>
      </w:pPr>
      <w:r>
        <w:rPr>
          <w:color w:val="000000"/>
        </w:rPr>
        <w:t xml:space="preserve"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</w:t>
      </w:r>
      <w:r>
        <w:rPr>
          <w:rStyle w:val="14pt"/>
        </w:rPr>
        <w:t xml:space="preserve">части </w:t>
      </w:r>
      <w:r>
        <w:rPr>
          <w:color w:val="000000"/>
        </w:rPr>
        <w:t>решения суда, если лица, участвующие в деле, их представители присутствовали в судебном заседании; в течение пятнадцати дней со дня</w:t>
      </w:r>
      <w:r>
        <w:rPr>
          <w:color w:val="000000"/>
        </w:rPr>
        <w:t xml:space="preserve"> объявления резолютивной части решения суда, если лица, участвующие в деле,</w:t>
      </w:r>
    </w:p>
    <w:p w:rsidR="00A33454" w:rsidP="00A33454">
      <w:pPr>
        <w:pStyle w:val="10"/>
        <w:shd w:val="clear" w:color="auto" w:fill="auto"/>
        <w:spacing w:line="307" w:lineRule="exact"/>
        <w:ind w:left="20"/>
      </w:pPr>
      <w:r>
        <w:rPr>
          <w:color w:val="000000"/>
        </w:rPr>
        <w:t>их представители не присутствовали в судебном заседании.</w:t>
      </w:r>
    </w:p>
    <w:p w:rsidR="00A33454" w:rsidP="00A33454">
      <w:pPr>
        <w:pStyle w:val="10"/>
        <w:shd w:val="clear" w:color="auto" w:fill="auto"/>
        <w:spacing w:line="307" w:lineRule="exact"/>
        <w:ind w:left="20" w:right="20" w:firstLine="620"/>
      </w:pPr>
      <w:r>
        <w:rPr>
          <w:color w:val="000000"/>
        </w:rP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A33454" w:rsidP="00A33454">
      <w:pPr>
        <w:pStyle w:val="10"/>
        <w:shd w:val="clear" w:color="auto" w:fill="auto"/>
        <w:spacing w:line="307" w:lineRule="exact"/>
        <w:ind w:left="20" w:right="20" w:firstLine="620"/>
        <w:rPr>
          <w:color w:val="000000"/>
        </w:rPr>
      </w:pPr>
      <w:r>
        <w:rPr>
          <w:color w:val="000000"/>
        </w:rPr>
        <w:t xml:space="preserve">Заочное решение может </w:t>
      </w:r>
      <w:r>
        <w:rPr>
          <w:rStyle w:val="13pt"/>
        </w:rPr>
        <w:t xml:space="preserve">быть </w:t>
      </w:r>
      <w:r>
        <w:rPr>
          <w:color w:val="000000"/>
        </w:rPr>
        <w:t xml:space="preserve">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</w:t>
      </w:r>
      <w:r>
        <w:rPr>
          <w:rStyle w:val="13pt"/>
        </w:rPr>
        <w:t xml:space="preserve">(городской округ Керчь) Республики Крым </w:t>
      </w:r>
      <w:r>
        <w:rPr>
          <w:rStyle w:val="12pt"/>
        </w:rPr>
        <w:t xml:space="preserve">в </w:t>
      </w:r>
      <w:r>
        <w:rPr>
          <w:rStyle w:val="13pt"/>
        </w:rPr>
        <w:t xml:space="preserve">течение месяца по истечении </w:t>
      </w:r>
      <w:r>
        <w:rPr>
          <w:color w:val="000000"/>
        </w:rPr>
        <w:t>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</w:t>
      </w:r>
      <w:r>
        <w:rPr>
          <w:color w:val="000000"/>
        </w:rPr>
        <w:t xml:space="preserve"> </w:t>
      </w:r>
      <w:r>
        <w:rPr>
          <w:color w:val="000000"/>
        </w:rPr>
        <w:t>удовлетворении</w:t>
      </w:r>
      <w:r>
        <w:rPr>
          <w:color w:val="000000"/>
        </w:rPr>
        <w:t xml:space="preserve"> </w:t>
      </w:r>
      <w:r>
        <w:rPr>
          <w:color w:val="000000"/>
        </w:rPr>
        <w:t>этого заявления.</w:t>
      </w:r>
    </w:p>
    <w:p w:rsidR="00A33454" w:rsidP="00A33454">
      <w:pPr>
        <w:pStyle w:val="10"/>
        <w:shd w:val="clear" w:color="auto" w:fill="auto"/>
        <w:spacing w:line="307" w:lineRule="exact"/>
        <w:ind w:left="20" w:right="20" w:firstLine="620"/>
      </w:pPr>
    </w:p>
    <w:p w:rsidR="00A33454" w:rsidP="00A33454">
      <w:pPr>
        <w:pStyle w:val="10"/>
        <w:shd w:val="clear" w:color="auto" w:fill="auto"/>
        <w:tabs>
          <w:tab w:val="center" w:pos="6304"/>
          <w:tab w:val="right" w:pos="6741"/>
          <w:tab w:val="center" w:pos="7374"/>
        </w:tabs>
        <w:spacing w:line="240" w:lineRule="auto"/>
        <w:ind w:left="20" w:firstLine="620"/>
      </w:pPr>
      <w:r>
        <w:rPr>
          <w:color w:val="000000"/>
        </w:rPr>
        <w:t xml:space="preserve">Мировой судья </w:t>
      </w:r>
      <w:r>
        <w:rPr>
          <w:rStyle w:val="32pt"/>
        </w:rPr>
        <w:t xml:space="preserve"> </w:t>
      </w:r>
      <w:r>
        <w:rPr>
          <w:color w:val="000000"/>
        </w:rPr>
        <w:tab/>
        <w:t>С.</w:t>
      </w:r>
      <w:r>
        <w:rPr>
          <w:color w:val="000000"/>
        </w:rPr>
        <w:tab/>
        <w:t>А.</w:t>
      </w:r>
      <w:r>
        <w:rPr>
          <w:color w:val="000000"/>
        </w:rPr>
        <w:tab/>
      </w:r>
      <w:r>
        <w:rPr>
          <w:color w:val="000000"/>
        </w:rPr>
        <w:t>Кучерова</w:t>
      </w:r>
    </w:p>
    <w:p w:rsidR="00962128"/>
    <w:sectPr w:rsidSect="00A33454">
      <w:pgSz w:w="11909" w:h="16838"/>
      <w:pgMar w:top="448" w:right="1272" w:bottom="443" w:left="126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26"/>
    <w:rsid w:val="00676026"/>
    <w:rsid w:val="00962128"/>
    <w:rsid w:val="00A334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A33454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">
    <w:name w:val="Основной текст_"/>
    <w:basedOn w:val="DefaultParagraphFont"/>
    <w:link w:val="10"/>
    <w:rsid w:val="00A3345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A33454"/>
    <w:rPr>
      <w:rFonts w:ascii="Times New Roman" w:hAnsi="Times New Roman" w:cs="Times New Roman"/>
      <w:w w:val="150"/>
      <w:sz w:val="17"/>
      <w:szCs w:val="17"/>
      <w:shd w:val="clear" w:color="auto" w:fill="FFFFFF"/>
    </w:rPr>
  </w:style>
  <w:style w:type="character" w:customStyle="1" w:styleId="3Garamond115pt100">
    <w:name w:val="Основной текст (3) + Garamond;11;5 pt;Полужирный;Масштаб 100%"/>
    <w:basedOn w:val="3"/>
    <w:rsid w:val="00A33454"/>
    <w:rPr>
      <w:rFonts w:ascii="Garamond" w:eastAsia="Garamond" w:hAnsi="Garamond" w:cs="Garamond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">
    <w:name w:val="Основной текст (4)_"/>
    <w:basedOn w:val="DefaultParagraphFont"/>
    <w:link w:val="40"/>
    <w:rsid w:val="00A33454"/>
    <w:rPr>
      <w:rFonts w:ascii="MS Mincho" w:eastAsia="MS Mincho" w:hAnsi="MS Mincho" w:cs="MS Mincho"/>
      <w:spacing w:val="-20"/>
      <w:sz w:val="28"/>
      <w:szCs w:val="28"/>
      <w:shd w:val="clear" w:color="auto" w:fill="FFFFFF"/>
    </w:rPr>
  </w:style>
  <w:style w:type="character" w:customStyle="1" w:styleId="14pt">
    <w:name w:val="Основной текст + 14 pt"/>
    <w:basedOn w:val="a"/>
    <w:rsid w:val="00A33454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5">
    <w:name w:val="Основной текст (5)_"/>
    <w:basedOn w:val="DefaultParagraphFont"/>
    <w:link w:val="50"/>
    <w:rsid w:val="00A3345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35pt">
    <w:name w:val="Основной текст (5) + 13;5 pt;Не полужирный"/>
    <w:basedOn w:val="5"/>
    <w:rsid w:val="00A33454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85pt150">
    <w:name w:val="Основной текст (5) + 8;5 pt;Не полужирный;Масштаб 150%"/>
    <w:basedOn w:val="5"/>
    <w:rsid w:val="00A33454"/>
    <w:rPr>
      <w:rFonts w:ascii="Times New Roman" w:hAnsi="Times New Roman" w:cs="Times New Roman"/>
      <w:b/>
      <w:bCs/>
      <w:color w:val="000000"/>
      <w:spacing w:val="0"/>
      <w:w w:val="150"/>
      <w:position w:val="0"/>
      <w:sz w:val="17"/>
      <w:szCs w:val="17"/>
      <w:shd w:val="clear" w:color="auto" w:fill="FFFFFF"/>
      <w:lang w:val="ru-RU"/>
    </w:rPr>
  </w:style>
  <w:style w:type="character" w:customStyle="1" w:styleId="13pt">
    <w:name w:val="Основной текст + 13 pt"/>
    <w:basedOn w:val="a"/>
    <w:rsid w:val="00A33454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">
    <w:name w:val="Заголовок №1_"/>
    <w:basedOn w:val="DefaultParagraphFont"/>
    <w:link w:val="11"/>
    <w:rsid w:val="00A3345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rsid w:val="00A33454"/>
    <w:rPr>
      <w:rFonts w:ascii="Times New Roman" w:hAnsi="Times New Roman" w:cs="Times New Roman"/>
      <w:w w:val="200"/>
      <w:sz w:val="13"/>
      <w:szCs w:val="13"/>
      <w:shd w:val="clear" w:color="auto" w:fill="FFFFFF"/>
    </w:rPr>
  </w:style>
  <w:style w:type="character" w:customStyle="1" w:styleId="12pt">
    <w:name w:val="Основной текст + 12 pt;Полужирный"/>
    <w:basedOn w:val="a"/>
    <w:rsid w:val="00A3345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2pt">
    <w:name w:val="Основной текст + 32 pt;Курсив"/>
    <w:basedOn w:val="a"/>
    <w:rsid w:val="00A33454"/>
    <w:rPr>
      <w:rFonts w:ascii="Times New Roman" w:hAnsi="Times New Roman" w:cs="Times New Roman"/>
      <w:i/>
      <w:iCs/>
      <w:color w:val="000000"/>
      <w:spacing w:val="0"/>
      <w:w w:val="100"/>
      <w:position w:val="0"/>
      <w:sz w:val="64"/>
      <w:szCs w:val="64"/>
      <w:shd w:val="clear" w:color="auto" w:fill="FFFFFF"/>
      <w:lang w:val="ru-RU"/>
    </w:rPr>
  </w:style>
  <w:style w:type="paragraph" w:customStyle="1" w:styleId="20">
    <w:name w:val="Основной текст (2)"/>
    <w:basedOn w:val="Normal"/>
    <w:link w:val="2"/>
    <w:rsid w:val="00A33454"/>
    <w:pPr>
      <w:widowControl w:val="0"/>
      <w:shd w:val="clear" w:color="auto" w:fill="FFFFFF"/>
      <w:spacing w:after="0" w:line="307" w:lineRule="exact"/>
      <w:jc w:val="center"/>
    </w:pPr>
    <w:rPr>
      <w:b/>
      <w:bCs/>
      <w:sz w:val="25"/>
      <w:szCs w:val="25"/>
      <w:lang w:eastAsia="en-US"/>
    </w:rPr>
  </w:style>
  <w:style w:type="paragraph" w:customStyle="1" w:styleId="10">
    <w:name w:val="Основной текст1"/>
    <w:basedOn w:val="Normal"/>
    <w:link w:val="a"/>
    <w:rsid w:val="00A33454"/>
    <w:pPr>
      <w:widowControl w:val="0"/>
      <w:shd w:val="clear" w:color="auto" w:fill="FFFFFF"/>
      <w:spacing w:after="0" w:line="326" w:lineRule="exact"/>
      <w:jc w:val="both"/>
    </w:pPr>
    <w:rPr>
      <w:sz w:val="27"/>
      <w:szCs w:val="27"/>
      <w:lang w:eastAsia="en-US"/>
    </w:rPr>
  </w:style>
  <w:style w:type="paragraph" w:customStyle="1" w:styleId="30">
    <w:name w:val="Основной текст (3)"/>
    <w:basedOn w:val="Normal"/>
    <w:link w:val="3"/>
    <w:rsid w:val="00A33454"/>
    <w:pPr>
      <w:widowControl w:val="0"/>
      <w:shd w:val="clear" w:color="auto" w:fill="FFFFFF"/>
      <w:spacing w:after="60" w:line="0" w:lineRule="atLeast"/>
      <w:jc w:val="center"/>
    </w:pPr>
    <w:rPr>
      <w:w w:val="150"/>
      <w:sz w:val="17"/>
      <w:szCs w:val="17"/>
      <w:lang w:eastAsia="en-US"/>
    </w:rPr>
  </w:style>
  <w:style w:type="paragraph" w:customStyle="1" w:styleId="40">
    <w:name w:val="Основной текст (4)"/>
    <w:basedOn w:val="Normal"/>
    <w:link w:val="4"/>
    <w:rsid w:val="00A33454"/>
    <w:pPr>
      <w:widowControl w:val="0"/>
      <w:shd w:val="clear" w:color="auto" w:fill="FFFFFF"/>
      <w:spacing w:before="60" w:after="0" w:line="307" w:lineRule="exact"/>
    </w:pPr>
    <w:rPr>
      <w:rFonts w:ascii="MS Mincho" w:eastAsia="MS Mincho" w:hAnsi="MS Mincho" w:cs="MS Mincho"/>
      <w:spacing w:val="-20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A33454"/>
    <w:pPr>
      <w:widowControl w:val="0"/>
      <w:shd w:val="clear" w:color="auto" w:fill="FFFFFF"/>
      <w:spacing w:after="60" w:line="0" w:lineRule="atLeast"/>
      <w:jc w:val="center"/>
    </w:pPr>
    <w:rPr>
      <w:b/>
      <w:bCs/>
      <w:sz w:val="24"/>
      <w:lang w:eastAsia="en-US"/>
    </w:rPr>
  </w:style>
  <w:style w:type="paragraph" w:customStyle="1" w:styleId="11">
    <w:name w:val="Заголовок №1"/>
    <w:basedOn w:val="Normal"/>
    <w:link w:val="1"/>
    <w:rsid w:val="00A33454"/>
    <w:pPr>
      <w:widowControl w:val="0"/>
      <w:shd w:val="clear" w:color="auto" w:fill="FFFFFF"/>
      <w:spacing w:after="0" w:line="274" w:lineRule="exact"/>
      <w:ind w:firstLine="620"/>
      <w:jc w:val="both"/>
      <w:outlineLvl w:val="0"/>
    </w:pPr>
    <w:rPr>
      <w:sz w:val="28"/>
      <w:szCs w:val="28"/>
      <w:lang w:eastAsia="en-US"/>
    </w:rPr>
  </w:style>
  <w:style w:type="paragraph" w:customStyle="1" w:styleId="60">
    <w:name w:val="Основной текст (6)"/>
    <w:basedOn w:val="Normal"/>
    <w:link w:val="6"/>
    <w:rsid w:val="00A33454"/>
    <w:pPr>
      <w:widowControl w:val="0"/>
      <w:shd w:val="clear" w:color="auto" w:fill="FFFFFF"/>
      <w:spacing w:after="60" w:line="0" w:lineRule="atLeast"/>
      <w:jc w:val="both"/>
    </w:pPr>
    <w:rPr>
      <w:w w:val="200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