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A65" w:rsidRPr="00147222" w:rsidP="00147222">
      <w:pPr>
        <w:shd w:val="clear" w:color="auto" w:fill="FFFFFF"/>
        <w:tabs>
          <w:tab w:val="left" w:pos="567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bCs/>
          <w:color w:val="000000"/>
          <w:spacing w:val="8"/>
          <w:sz w:val="18"/>
          <w:szCs w:val="26"/>
        </w:rPr>
      </w:pPr>
      <w:r w:rsidRPr="00147222">
        <w:rPr>
          <w:rFonts w:ascii="Times New Roman" w:hAnsi="Times New Roman" w:cs="Times New Roman"/>
          <w:bCs/>
          <w:color w:val="000000"/>
          <w:spacing w:val="8"/>
          <w:sz w:val="18"/>
          <w:szCs w:val="26"/>
        </w:rPr>
        <w:t>Дело №2-49-</w:t>
      </w:r>
      <w:r w:rsidRPr="00147222" w:rsidR="00B9475B">
        <w:rPr>
          <w:rFonts w:ascii="Times New Roman" w:hAnsi="Times New Roman" w:cs="Times New Roman"/>
          <w:bCs/>
          <w:color w:val="000000"/>
          <w:spacing w:val="8"/>
          <w:sz w:val="18"/>
          <w:szCs w:val="26"/>
        </w:rPr>
        <w:t>460</w:t>
      </w:r>
      <w:r w:rsidRPr="00147222">
        <w:rPr>
          <w:rFonts w:ascii="Times New Roman" w:hAnsi="Times New Roman" w:cs="Times New Roman"/>
          <w:bCs/>
          <w:color w:val="000000"/>
          <w:spacing w:val="8"/>
          <w:sz w:val="18"/>
          <w:szCs w:val="26"/>
        </w:rPr>
        <w:t>/2020</w:t>
      </w:r>
    </w:p>
    <w:p w:rsidR="000741D7" w:rsidRPr="00147222" w:rsidP="00147222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4722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147222" w:rsidP="00147222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47222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1F6C45" w:rsidRPr="00147222" w:rsidP="0014722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>05 октября</w:t>
      </w:r>
      <w:r w:rsidRPr="00147222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147222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222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222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147222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147222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47222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47222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222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47222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222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22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при </w:t>
      </w:r>
      <w:r w:rsidRPr="00147222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судьи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>/изъято/</w:t>
      </w:r>
      <w:r w:rsidRPr="00147222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147222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</w:t>
      </w:r>
      <w:r w:rsidRPr="00147222" w:rsidR="009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47222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государственного </w:t>
      </w:r>
      <w:r w:rsidRPr="00147222" w:rsidR="00036C3C">
        <w:rPr>
          <w:rFonts w:ascii="Times New Roman" w:hAnsi="Times New Roman" w:cs="Times New Roman"/>
          <w:sz w:val="26"/>
          <w:szCs w:val="26"/>
        </w:rPr>
        <w:t>муниципального унитарного предприят</w:t>
      </w:r>
      <w:r w:rsidRPr="00147222" w:rsidR="00DC5D40">
        <w:rPr>
          <w:rFonts w:ascii="Times New Roman" w:hAnsi="Times New Roman" w:cs="Times New Roman"/>
          <w:sz w:val="26"/>
          <w:szCs w:val="26"/>
        </w:rPr>
        <w:t>ия Керчь Республики Крым «</w:t>
      </w:r>
      <w:r w:rsidRPr="00147222" w:rsidR="00DC5D40">
        <w:rPr>
          <w:rFonts w:ascii="Times New Roman" w:hAnsi="Times New Roman" w:cs="Times New Roman"/>
          <w:sz w:val="26"/>
          <w:szCs w:val="26"/>
        </w:rPr>
        <w:t>Крымэнерго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»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 xml:space="preserve">/изъято/ </w:t>
      </w:r>
      <w:r w:rsidRPr="00147222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147222" w:rsidR="00DC5D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47222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 xml:space="preserve">/изъято/ </w:t>
      </w:r>
      <w:r w:rsidRPr="00147222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147222" w:rsidR="00147222">
        <w:rPr>
          <w:rFonts w:ascii="Times New Roman" w:hAnsi="Times New Roman"/>
          <w:sz w:val="26"/>
          <w:szCs w:val="26"/>
        </w:rPr>
        <w:t>/</w:t>
      </w:r>
      <w:r w:rsidRPr="00147222" w:rsidR="00147222">
        <w:rPr>
          <w:rFonts w:ascii="Times New Roman" w:hAnsi="Times New Roman"/>
          <w:sz w:val="26"/>
          <w:szCs w:val="26"/>
        </w:rPr>
        <w:t>дд.мм</w:t>
      </w:r>
      <w:r w:rsidRPr="00147222" w:rsidR="00147222">
        <w:rPr>
          <w:rFonts w:ascii="Times New Roman" w:hAnsi="Times New Roman"/>
          <w:sz w:val="26"/>
          <w:szCs w:val="26"/>
        </w:rPr>
        <w:t>.г</w:t>
      </w:r>
      <w:r w:rsidRPr="00147222" w:rsidR="00147222">
        <w:rPr>
          <w:rFonts w:ascii="Times New Roman" w:hAnsi="Times New Roman"/>
          <w:sz w:val="26"/>
          <w:szCs w:val="26"/>
        </w:rPr>
        <w:t>ггг</w:t>
      </w:r>
      <w:r w:rsidRPr="00147222" w:rsidR="00147222">
        <w:rPr>
          <w:rFonts w:ascii="Times New Roman" w:hAnsi="Times New Roman"/>
          <w:sz w:val="26"/>
          <w:szCs w:val="26"/>
        </w:rPr>
        <w:t>/</w:t>
      </w:r>
      <w:r w:rsidRPr="00147222" w:rsidR="00147222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r w:rsidRPr="0014722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147222" w:rsidR="00036C3C">
        <w:rPr>
          <w:rFonts w:ascii="Times New Roman" w:hAnsi="Times New Roman" w:cs="Times New Roman"/>
          <w:sz w:val="26"/>
          <w:szCs w:val="26"/>
        </w:rPr>
        <w:t>иску Государственного унитарного предприятия Республики Крым «</w:t>
      </w:r>
      <w:r w:rsidRPr="00147222" w:rsidR="00036C3C">
        <w:rPr>
          <w:rFonts w:ascii="Times New Roman" w:hAnsi="Times New Roman" w:cs="Times New Roman"/>
          <w:sz w:val="26"/>
          <w:szCs w:val="26"/>
        </w:rPr>
        <w:t>Крымэнерго</w:t>
      </w:r>
      <w:r w:rsidRPr="00147222" w:rsidR="00DC5D40">
        <w:rPr>
          <w:rFonts w:ascii="Times New Roman" w:hAnsi="Times New Roman" w:cs="Times New Roman"/>
          <w:sz w:val="26"/>
          <w:szCs w:val="26"/>
        </w:rPr>
        <w:t>»</w:t>
      </w:r>
      <w:r w:rsidRPr="00147222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3A437C">
        <w:rPr>
          <w:rFonts w:ascii="Times New Roman" w:hAnsi="Times New Roman" w:cs="Times New Roman"/>
          <w:sz w:val="26"/>
          <w:szCs w:val="26"/>
        </w:rPr>
        <w:t>к</w:t>
      </w:r>
      <w:r w:rsidRPr="00147222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B9475B">
        <w:rPr>
          <w:rFonts w:ascii="Times New Roman" w:hAnsi="Times New Roman" w:cs="Times New Roman"/>
          <w:sz w:val="26"/>
          <w:szCs w:val="26"/>
        </w:rPr>
        <w:t>Дубининой А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И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>, Дубинину Д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О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1F6C45">
        <w:rPr>
          <w:rFonts w:ascii="Times New Roman" w:hAnsi="Times New Roman" w:cs="Times New Roman"/>
          <w:sz w:val="26"/>
          <w:szCs w:val="26"/>
        </w:rPr>
        <w:t xml:space="preserve">о 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солидарном </w:t>
      </w:r>
      <w:r w:rsidRPr="00147222" w:rsidR="001F6C45">
        <w:rPr>
          <w:rFonts w:ascii="Times New Roman" w:hAnsi="Times New Roman" w:cs="Times New Roman"/>
          <w:sz w:val="26"/>
          <w:szCs w:val="26"/>
        </w:rPr>
        <w:t xml:space="preserve">взыскании задолженности 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за </w:t>
      </w:r>
      <w:r w:rsidRPr="00147222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</w:t>
      </w:r>
    </w:p>
    <w:p w:rsidR="00750BB1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Руководствуясь ст. ст. 56, 98,100, 194- 199 ГПК РФ 154,155,158 ЖК</w:t>
      </w:r>
      <w:r w:rsidRPr="00147222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750BB1" w:rsidRPr="00147222" w:rsidP="0014722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222">
        <w:rPr>
          <w:rFonts w:ascii="Times New Roman" w:hAnsi="Times New Roman" w:cs="Times New Roman"/>
          <w:b/>
          <w:sz w:val="26"/>
          <w:szCs w:val="26"/>
        </w:rPr>
        <w:t>Р</w:t>
      </w:r>
      <w:r w:rsidRPr="0014722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47222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</w:t>
      </w:r>
      <w:r w:rsidRPr="00147222" w:rsidR="00076AA7">
        <w:rPr>
          <w:rFonts w:ascii="Times New Roman" w:hAnsi="Times New Roman" w:cs="Times New Roman"/>
          <w:sz w:val="26"/>
          <w:szCs w:val="26"/>
        </w:rPr>
        <w:t>Крымэнерго</w:t>
      </w:r>
      <w:r w:rsidRPr="00147222" w:rsidR="00076AA7">
        <w:rPr>
          <w:rFonts w:ascii="Times New Roman" w:hAnsi="Times New Roman" w:cs="Times New Roman"/>
          <w:sz w:val="26"/>
          <w:szCs w:val="26"/>
        </w:rPr>
        <w:t>»</w:t>
      </w:r>
      <w:r w:rsidRPr="00147222" w:rsidR="00C74C6C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7768AF">
        <w:rPr>
          <w:rFonts w:ascii="Times New Roman" w:hAnsi="Times New Roman" w:cs="Times New Roman"/>
          <w:sz w:val="26"/>
          <w:szCs w:val="26"/>
        </w:rPr>
        <w:t xml:space="preserve">к </w:t>
      </w:r>
      <w:r w:rsidRPr="00147222" w:rsidR="00B9475B">
        <w:rPr>
          <w:rFonts w:ascii="Times New Roman" w:hAnsi="Times New Roman" w:cs="Times New Roman"/>
          <w:sz w:val="26"/>
          <w:szCs w:val="26"/>
        </w:rPr>
        <w:t>Дубининой А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И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>, Дубинину Д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О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о 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солидарном 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взыскании задолженности за </w:t>
      </w:r>
      <w:r w:rsidRPr="00147222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</w:t>
      </w:r>
      <w:r w:rsidRPr="00147222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5133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установлено, что квартира находится у ответчиков в общей совместной собственности. Сведений о том, что выдел долей каждого собственника на основании ст.254 ГК РФ осуществлен, не им</w:t>
      </w:r>
      <w:r w:rsidRPr="00147222" w:rsidR="006A61B7">
        <w:rPr>
          <w:rFonts w:ascii="Times New Roman" w:eastAsia="Times New Roman" w:hAnsi="Times New Roman" w:cs="Times New Roman"/>
          <w:sz w:val="26"/>
          <w:szCs w:val="26"/>
          <w:lang w:eastAsia="ru-RU"/>
        </w:rPr>
        <w:t>еется, соглашение о порядке оплаты за жилое помещение и коммунальные услуги не достигнуто. В связи с чем, суд приходит к выводу о том, что задолженность подлежит взысканию с ответчиков в солидарном порядке</w:t>
      </w:r>
    </w:p>
    <w:p w:rsidR="00750BB1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 </w:t>
      </w:r>
      <w:r w:rsidRPr="00147222" w:rsidR="006A6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 </w:t>
      </w:r>
      <w:r w:rsidRPr="0014722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47222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B9475B">
        <w:rPr>
          <w:rFonts w:ascii="Times New Roman" w:hAnsi="Times New Roman" w:cs="Times New Roman"/>
          <w:sz w:val="26"/>
          <w:szCs w:val="26"/>
        </w:rPr>
        <w:t>Дубининой А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 И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6A61B7">
        <w:rPr>
          <w:rFonts w:ascii="Times New Roman" w:hAnsi="Times New Roman" w:cs="Times New Roman"/>
          <w:sz w:val="26"/>
          <w:szCs w:val="26"/>
        </w:rPr>
        <w:t>, Дубинина Д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6A61B7">
        <w:rPr>
          <w:rFonts w:ascii="Times New Roman" w:hAnsi="Times New Roman" w:cs="Times New Roman"/>
          <w:sz w:val="26"/>
          <w:szCs w:val="26"/>
        </w:rPr>
        <w:t xml:space="preserve"> О</w:t>
      </w:r>
      <w:r w:rsidRPr="00147222" w:rsidR="00147222">
        <w:rPr>
          <w:rFonts w:ascii="Times New Roman" w:hAnsi="Times New Roman" w:cs="Times New Roman"/>
          <w:sz w:val="26"/>
          <w:szCs w:val="26"/>
        </w:rPr>
        <w:t>.</w:t>
      </w:r>
      <w:r w:rsidRPr="00147222" w:rsidR="003638A4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B9475B">
        <w:rPr>
          <w:rFonts w:ascii="Times New Roman" w:hAnsi="Times New Roman" w:cs="Times New Roman"/>
          <w:sz w:val="26"/>
          <w:szCs w:val="26"/>
        </w:rPr>
        <w:t xml:space="preserve">в </w:t>
      </w:r>
      <w:r w:rsidRPr="00147222" w:rsidR="003638A4">
        <w:rPr>
          <w:rFonts w:ascii="Times New Roman" w:hAnsi="Times New Roman" w:cs="Times New Roman"/>
          <w:sz w:val="26"/>
          <w:szCs w:val="26"/>
        </w:rPr>
        <w:t>пользу</w:t>
      </w:r>
      <w:r w:rsidRPr="00147222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</w:t>
      </w:r>
      <w:r w:rsidRPr="00147222" w:rsidR="00076AA7">
        <w:rPr>
          <w:rFonts w:ascii="Times New Roman" w:hAnsi="Times New Roman" w:cs="Times New Roman"/>
          <w:sz w:val="26"/>
          <w:szCs w:val="26"/>
        </w:rPr>
        <w:t>Крымэнерго</w:t>
      </w:r>
      <w:r w:rsidRPr="00147222" w:rsidR="00076AA7">
        <w:rPr>
          <w:rFonts w:ascii="Times New Roman" w:hAnsi="Times New Roman" w:cs="Times New Roman"/>
          <w:sz w:val="26"/>
          <w:szCs w:val="26"/>
        </w:rPr>
        <w:t>»</w:t>
      </w:r>
      <w:r w:rsidRPr="00147222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076AA7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за </w:t>
      </w:r>
      <w:r w:rsidRPr="00147222" w:rsidR="00DC5D40">
        <w:rPr>
          <w:rFonts w:ascii="Times New Roman" w:hAnsi="Times New Roman" w:cs="Times New Roman"/>
          <w:sz w:val="26"/>
          <w:szCs w:val="26"/>
        </w:rPr>
        <w:t>безучетно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  по акту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 xml:space="preserve">/изъято/ </w:t>
      </w:r>
      <w:r w:rsidRPr="00147222" w:rsidR="00DC5D40">
        <w:rPr>
          <w:rFonts w:ascii="Times New Roman" w:hAnsi="Times New Roman" w:cs="Times New Roman"/>
          <w:sz w:val="26"/>
          <w:szCs w:val="26"/>
        </w:rPr>
        <w:t xml:space="preserve">от </w:t>
      </w:r>
      <w:r w:rsidRPr="00147222" w:rsidR="00147222">
        <w:rPr>
          <w:rFonts w:ascii="Times New Roman" w:hAnsi="Times New Roman"/>
          <w:sz w:val="26"/>
          <w:szCs w:val="26"/>
        </w:rPr>
        <w:t>/</w:t>
      </w:r>
      <w:r w:rsidRPr="00147222" w:rsidR="00147222">
        <w:rPr>
          <w:rFonts w:ascii="Times New Roman" w:hAnsi="Times New Roman"/>
          <w:sz w:val="26"/>
          <w:szCs w:val="26"/>
        </w:rPr>
        <w:t>дд.мм</w:t>
      </w:r>
      <w:r w:rsidRPr="00147222" w:rsidR="00147222">
        <w:rPr>
          <w:rFonts w:ascii="Times New Roman" w:hAnsi="Times New Roman"/>
          <w:sz w:val="26"/>
          <w:szCs w:val="26"/>
        </w:rPr>
        <w:t>.г</w:t>
      </w:r>
      <w:r w:rsidRPr="00147222" w:rsidR="00147222">
        <w:rPr>
          <w:rFonts w:ascii="Times New Roman" w:hAnsi="Times New Roman"/>
          <w:sz w:val="26"/>
          <w:szCs w:val="26"/>
        </w:rPr>
        <w:t>ггг</w:t>
      </w:r>
      <w:r w:rsidRPr="00147222" w:rsidR="00147222">
        <w:rPr>
          <w:rFonts w:ascii="Times New Roman" w:hAnsi="Times New Roman"/>
          <w:sz w:val="26"/>
          <w:szCs w:val="26"/>
        </w:rPr>
        <w:t>/</w:t>
      </w:r>
      <w:r w:rsidRPr="00147222" w:rsidR="00147222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r w:rsidRPr="00147222" w:rsidR="00076AA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>/изъято/</w:t>
      </w:r>
      <w:r w:rsidRPr="00147222" w:rsidR="00304FBB">
        <w:rPr>
          <w:rFonts w:ascii="Times New Roman" w:hAnsi="Times New Roman" w:cs="Times New Roman"/>
          <w:sz w:val="26"/>
          <w:szCs w:val="26"/>
        </w:rPr>
        <w:t>,</w:t>
      </w:r>
      <w:r w:rsidRPr="00147222" w:rsidR="00DD5A65">
        <w:rPr>
          <w:rFonts w:ascii="Times New Roman" w:hAnsi="Times New Roman" w:cs="Times New Roman"/>
          <w:sz w:val="26"/>
          <w:szCs w:val="26"/>
        </w:rPr>
        <w:t xml:space="preserve"> </w:t>
      </w:r>
      <w:r w:rsidRPr="00147222" w:rsidR="008B0DD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147222" w:rsidR="00304FBB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147222" w:rsidR="00147222">
        <w:rPr>
          <w:rFonts w:ascii="Times New Roman" w:hAnsi="Times New Roman"/>
          <w:color w:val="000000"/>
          <w:sz w:val="26"/>
          <w:szCs w:val="26"/>
        </w:rPr>
        <w:t xml:space="preserve">/изъято/ </w:t>
      </w:r>
      <w:r w:rsidRPr="00147222" w:rsidR="00C74C6C">
        <w:rPr>
          <w:rFonts w:ascii="Times New Roman" w:hAnsi="Times New Roman" w:cs="Times New Roman"/>
          <w:sz w:val="26"/>
          <w:szCs w:val="26"/>
        </w:rPr>
        <w:t>копеек</w:t>
      </w:r>
      <w:r w:rsidRPr="00147222" w:rsidR="008B0DDF">
        <w:rPr>
          <w:rFonts w:ascii="Times New Roman" w:hAnsi="Times New Roman" w:cs="Times New Roman"/>
          <w:sz w:val="26"/>
          <w:szCs w:val="26"/>
        </w:rPr>
        <w:t>.</w:t>
      </w:r>
    </w:p>
    <w:p w:rsidR="00594A35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147222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222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 - в течение</w:t>
      </w:r>
      <w:r w:rsidRPr="00147222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47222" w:rsidRP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11"/>
          <w:szCs w:val="23"/>
        </w:rPr>
      </w:pPr>
    </w:p>
    <w:p w:rsid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 произвел</w:t>
      </w:r>
    </w:p>
    <w:p w:rsid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>И.В.Чаус</w:t>
      </w:r>
    </w:p>
    <w:p w:rsid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147222" w:rsidP="001472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6A61B7" w:rsidRPr="006A61B7" w:rsidP="00147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color w:val="000000"/>
          <w:sz w:val="23"/>
          <w:szCs w:val="23"/>
        </w:rPr>
        <w:t>«___» __________ 2020 г</w:t>
      </w:r>
    </w:p>
    <w:sectPr w:rsidSect="00147222">
      <w:pgSz w:w="11906" w:h="16838"/>
      <w:pgMar w:top="568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47222"/>
    <w:rsid w:val="00175133"/>
    <w:rsid w:val="001F6C45"/>
    <w:rsid w:val="00241B4F"/>
    <w:rsid w:val="002E4959"/>
    <w:rsid w:val="00304FBB"/>
    <w:rsid w:val="003638A4"/>
    <w:rsid w:val="003A437C"/>
    <w:rsid w:val="00441AE2"/>
    <w:rsid w:val="00594A35"/>
    <w:rsid w:val="00595951"/>
    <w:rsid w:val="005F088C"/>
    <w:rsid w:val="00611632"/>
    <w:rsid w:val="00625FFD"/>
    <w:rsid w:val="006651CB"/>
    <w:rsid w:val="006A61B7"/>
    <w:rsid w:val="006A76CA"/>
    <w:rsid w:val="00750BB1"/>
    <w:rsid w:val="007768AF"/>
    <w:rsid w:val="008B0DDF"/>
    <w:rsid w:val="009F36D0"/>
    <w:rsid w:val="00AC0838"/>
    <w:rsid w:val="00B56ED6"/>
    <w:rsid w:val="00B6135A"/>
    <w:rsid w:val="00B9475B"/>
    <w:rsid w:val="00C07422"/>
    <w:rsid w:val="00C74C6C"/>
    <w:rsid w:val="00DC5D40"/>
    <w:rsid w:val="00DD5A65"/>
    <w:rsid w:val="00EF3B40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