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A5ABA" w:rsidP="00CA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A5ABA" w:rsidP="00CA5A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CA5ABA" w:rsidP="00CA5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    декабря 2018 года                                                                      г. Керчь</w:t>
      </w:r>
    </w:p>
    <w:p w:rsidR="00CA5ABA" w:rsidP="00CA5ABA">
      <w:pPr>
        <w:spacing w:after="0" w:line="240" w:lineRule="auto"/>
        <w:ind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BA" w:rsidP="00CA5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 при секретаре Юриной 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участием: истца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Останкевич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И.Е.,  ответчика  Якушева А.Ю.</w:t>
      </w:r>
    </w:p>
    <w:p w:rsidR="00CA5ABA" w:rsidP="00CA5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>Останкевич</w:t>
      </w:r>
      <w:r>
        <w:rPr>
          <w:rFonts w:ascii="Times New Roman" w:hAnsi="Times New Roman" w:cs="Times New Roman"/>
          <w:sz w:val="28"/>
          <w:szCs w:val="28"/>
        </w:rPr>
        <w:t xml:space="preserve"> И. Е. к Якушеву А. Ю. о взыскании неправомерно удержанных средств</w:t>
      </w:r>
    </w:p>
    <w:p w:rsidR="00CA5ABA" w:rsidP="00CA5A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ст. ст. 56, 98,  194- 199  ГПК </w:t>
      </w:r>
    </w:p>
    <w:p w:rsidR="00CA5ABA" w:rsidP="00CA5A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CA5ABA" w:rsidP="00CA5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>
        <w:rPr>
          <w:rFonts w:ascii="Times New Roman" w:hAnsi="Times New Roman" w:cs="Times New Roman"/>
          <w:sz w:val="28"/>
          <w:szCs w:val="28"/>
        </w:rPr>
        <w:t>Останкевич</w:t>
      </w:r>
      <w:r>
        <w:rPr>
          <w:rFonts w:ascii="Times New Roman" w:hAnsi="Times New Roman" w:cs="Times New Roman"/>
          <w:sz w:val="28"/>
          <w:szCs w:val="28"/>
        </w:rPr>
        <w:t xml:space="preserve"> И. Е. к Якушеву А. Ю. о взыскании неправомерно </w:t>
      </w:r>
      <w:r>
        <w:rPr>
          <w:rFonts w:ascii="Times New Roman" w:hAnsi="Times New Roman" w:cs="Times New Roman"/>
          <w:sz w:val="28"/>
          <w:szCs w:val="28"/>
        </w:rPr>
        <w:t>удержанных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5ABA" w:rsidP="00CA5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 с </w:t>
      </w:r>
      <w:r>
        <w:rPr>
          <w:rFonts w:ascii="Times New Roman" w:hAnsi="Times New Roman" w:cs="Times New Roman"/>
          <w:sz w:val="28"/>
          <w:szCs w:val="28"/>
        </w:rPr>
        <w:t xml:space="preserve">Якушева А. Ю. в пользу </w:t>
      </w:r>
      <w:r>
        <w:rPr>
          <w:rFonts w:ascii="Times New Roman" w:hAnsi="Times New Roman" w:cs="Times New Roman"/>
          <w:sz w:val="28"/>
          <w:szCs w:val="28"/>
        </w:rPr>
        <w:t>Останкевич</w:t>
      </w:r>
      <w:r>
        <w:rPr>
          <w:rFonts w:ascii="Times New Roman" w:hAnsi="Times New Roman" w:cs="Times New Roman"/>
          <w:sz w:val="28"/>
          <w:szCs w:val="28"/>
        </w:rPr>
        <w:t xml:space="preserve"> И. Е. денежные средства за выполнение работ и оказания услуг в размере 17 000 рублей, а также расходы по оплате государственной пошлины в размере 765 рублей, расходы по оплате услуг по оказанию юридической помощи в размере 3000 рублей.</w:t>
      </w:r>
    </w:p>
    <w:p w:rsidR="00CA5ABA" w:rsidP="00CA5A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CA5ABA" w:rsidP="00CA5AB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A5ABA" w:rsidP="00CA5ABA">
      <w:pPr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CA5ABA" w:rsidP="00CA5ABA">
      <w:pPr>
        <w:ind w:right="-81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Мировой судья                                                               С. А. </w:t>
      </w:r>
      <w:r>
        <w:rPr>
          <w:rFonts w:ascii="Times New Roman" w:hAnsi="Times New Roman" w:cs="Times New Roman"/>
          <w:b/>
          <w:sz w:val="28"/>
          <w:szCs w:val="28"/>
        </w:rPr>
        <w:t>Кучерова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6199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07"/>
    <w:rsid w:val="0026199D"/>
    <w:rsid w:val="00340DE6"/>
    <w:rsid w:val="003D2B07"/>
    <w:rsid w:val="006A4C54"/>
    <w:rsid w:val="00CA5A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