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030AD4" w:rsidRPr="00A315E8" w:rsidP="00030AD4">
      <w:pPr>
        <w:pStyle w:val="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A315E8">
        <w:rPr>
          <w:rFonts w:ascii="Times New Roman" w:hAnsi="Times New Roman" w:cs="Times New Roman"/>
          <w:b w:val="0"/>
          <w:sz w:val="28"/>
          <w:szCs w:val="28"/>
        </w:rPr>
        <w:t xml:space="preserve">Дело № </w:t>
      </w:r>
      <w:r>
        <w:rPr>
          <w:rFonts w:ascii="Times New Roman" w:hAnsi="Times New Roman" w:cs="Times New Roman"/>
          <w:b w:val="0"/>
          <w:sz w:val="28"/>
          <w:szCs w:val="28"/>
        </w:rPr>
        <w:t>2-5</w:t>
      </w:r>
      <w:r w:rsidRPr="00A315E8">
        <w:rPr>
          <w:rFonts w:ascii="Times New Roman" w:hAnsi="Times New Roman" w:cs="Times New Roman"/>
          <w:b w:val="0"/>
          <w:sz w:val="28"/>
          <w:szCs w:val="28"/>
        </w:rPr>
        <w:t>-</w:t>
      </w:r>
      <w:r w:rsidR="00915D99">
        <w:rPr>
          <w:rFonts w:ascii="Times New Roman" w:hAnsi="Times New Roman" w:cs="Times New Roman"/>
          <w:b w:val="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sz w:val="28"/>
          <w:szCs w:val="28"/>
        </w:rPr>
        <w:t>/</w:t>
      </w:r>
      <w:r w:rsidRPr="00A315E8">
        <w:rPr>
          <w:rFonts w:ascii="Times New Roman" w:hAnsi="Times New Roman" w:cs="Times New Roman"/>
          <w:b w:val="0"/>
          <w:sz w:val="28"/>
          <w:szCs w:val="28"/>
        </w:rPr>
        <w:t>201</w:t>
      </w:r>
      <w:r w:rsidR="00C5796C">
        <w:rPr>
          <w:rFonts w:ascii="Times New Roman" w:hAnsi="Times New Roman" w:cs="Times New Roman"/>
          <w:b w:val="0"/>
          <w:sz w:val="28"/>
          <w:szCs w:val="28"/>
        </w:rPr>
        <w:t>9</w:t>
      </w:r>
    </w:p>
    <w:p w:rsidR="00030AD4" w:rsidP="00030AD4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ЗАОЧНОЕ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 Е Ш Е Н И Е</w:t>
      </w:r>
    </w:p>
    <w:p w:rsidR="00030AD4" w:rsidP="00030AD4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ИМЕНЕМ РОССИЙСКОЙ ФЕДЕРАЦИИ</w:t>
      </w:r>
    </w:p>
    <w:p w:rsidR="00030AD4" w:rsidP="00030AD4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030AD4" w:rsidP="00030AD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06 февраля </w:t>
      </w:r>
      <w:r w:rsidR="00C5796C">
        <w:rPr>
          <w:rFonts w:ascii="Times New Roman" w:hAnsi="Times New Roman"/>
          <w:sz w:val="28"/>
          <w:szCs w:val="28"/>
        </w:rPr>
        <w:t xml:space="preserve"> </w:t>
      </w:r>
      <w:r w:rsidRPr="0017726A">
        <w:rPr>
          <w:rFonts w:ascii="Times New Roman" w:hAnsi="Times New Roman"/>
          <w:sz w:val="28"/>
          <w:szCs w:val="28"/>
        </w:rPr>
        <w:t xml:space="preserve"> 201</w:t>
      </w:r>
      <w:r w:rsidR="00C5796C">
        <w:rPr>
          <w:rFonts w:ascii="Times New Roman" w:hAnsi="Times New Roman"/>
          <w:sz w:val="28"/>
          <w:szCs w:val="28"/>
        </w:rPr>
        <w:t>9</w:t>
      </w:r>
      <w:r w:rsidRPr="0017726A">
        <w:rPr>
          <w:rFonts w:ascii="Times New Roman" w:hAnsi="Times New Roman"/>
          <w:sz w:val="28"/>
          <w:szCs w:val="28"/>
        </w:rPr>
        <w:t xml:space="preserve"> года</w:t>
      </w:r>
      <w:r w:rsidRPr="0017726A">
        <w:rPr>
          <w:rFonts w:ascii="Times New Roman" w:hAnsi="Times New Roman"/>
          <w:sz w:val="28"/>
          <w:szCs w:val="28"/>
        </w:rPr>
        <w:tab/>
      </w:r>
      <w:r w:rsidRPr="0017726A">
        <w:rPr>
          <w:rFonts w:ascii="Times New Roman" w:hAnsi="Times New Roman"/>
          <w:sz w:val="28"/>
          <w:szCs w:val="28"/>
        </w:rPr>
        <w:tab/>
      </w:r>
      <w:r w:rsidRPr="0017726A">
        <w:rPr>
          <w:rFonts w:ascii="Times New Roman" w:hAnsi="Times New Roman"/>
          <w:sz w:val="28"/>
          <w:szCs w:val="28"/>
        </w:rPr>
        <w:tab/>
      </w:r>
      <w:r w:rsidRPr="0017726A">
        <w:rPr>
          <w:rFonts w:ascii="Times New Roman" w:hAnsi="Times New Roman"/>
          <w:sz w:val="28"/>
          <w:szCs w:val="28"/>
        </w:rPr>
        <w:tab/>
      </w:r>
      <w:r w:rsidRPr="0017726A">
        <w:rPr>
          <w:rFonts w:ascii="Times New Roman" w:hAnsi="Times New Roman"/>
          <w:sz w:val="28"/>
          <w:szCs w:val="28"/>
        </w:rPr>
        <w:tab/>
      </w:r>
      <w:r w:rsidRPr="0017726A">
        <w:rPr>
          <w:rFonts w:ascii="Times New Roman" w:hAnsi="Times New Roman"/>
          <w:sz w:val="28"/>
          <w:szCs w:val="28"/>
        </w:rPr>
        <w:tab/>
      </w:r>
      <w:r w:rsidRPr="0017726A">
        <w:rPr>
          <w:rFonts w:ascii="Times New Roman" w:hAnsi="Times New Roman"/>
          <w:sz w:val="28"/>
          <w:szCs w:val="28"/>
        </w:rPr>
        <w:tab/>
        <w:t xml:space="preserve">    г. Симферополь</w:t>
      </w:r>
    </w:p>
    <w:p w:rsidR="00F9088E" w:rsidRPr="0017726A" w:rsidP="00030AD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0AD4" w:rsidRPr="0017726A" w:rsidP="00030A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726A">
        <w:rPr>
          <w:rFonts w:ascii="Times New Roman" w:hAnsi="Times New Roman"/>
          <w:sz w:val="28"/>
          <w:szCs w:val="28"/>
        </w:rPr>
        <w:t xml:space="preserve">Мировой судья судебного участка № 5 Железнодорожного </w:t>
      </w:r>
      <w:r w:rsidRPr="0017726A">
        <w:rPr>
          <w:rFonts w:ascii="Times New Roman" w:hAnsi="Times New Roman"/>
          <w:sz w:val="28"/>
          <w:szCs w:val="28"/>
        </w:rPr>
        <w:t>судебного  района</w:t>
      </w:r>
      <w:r w:rsidRPr="0017726A">
        <w:rPr>
          <w:rFonts w:ascii="Times New Roman" w:hAnsi="Times New Roman"/>
          <w:sz w:val="28"/>
          <w:szCs w:val="28"/>
        </w:rPr>
        <w:t xml:space="preserve"> города Симферополя Республики Крым -  Попова Н.И.,</w:t>
      </w:r>
    </w:p>
    <w:p w:rsidR="00030AD4" w:rsidRPr="0017726A" w:rsidP="00030A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726A">
        <w:rPr>
          <w:rFonts w:ascii="Times New Roman" w:hAnsi="Times New Roman"/>
          <w:sz w:val="28"/>
          <w:szCs w:val="28"/>
        </w:rPr>
        <w:t xml:space="preserve">при секретаре- </w:t>
      </w:r>
      <w:r>
        <w:rPr>
          <w:rFonts w:ascii="Times New Roman" w:hAnsi="Times New Roman"/>
          <w:sz w:val="28"/>
          <w:szCs w:val="28"/>
        </w:rPr>
        <w:t>Лукьяненко Н.Ю.</w:t>
      </w:r>
    </w:p>
    <w:p w:rsidR="00030AD4" w:rsidP="00030A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17726A">
        <w:rPr>
          <w:rFonts w:ascii="Times New Roman" w:hAnsi="Times New Roman"/>
          <w:sz w:val="28"/>
          <w:szCs w:val="28"/>
        </w:rPr>
        <w:t xml:space="preserve">  рассмотрев в </w:t>
      </w:r>
      <w:r>
        <w:rPr>
          <w:rFonts w:ascii="Times New Roman" w:hAnsi="Times New Roman"/>
          <w:sz w:val="28"/>
          <w:szCs w:val="28"/>
        </w:rPr>
        <w:t xml:space="preserve">открытом </w:t>
      </w:r>
      <w:r w:rsidRPr="0017726A">
        <w:rPr>
          <w:rFonts w:ascii="Times New Roman" w:hAnsi="Times New Roman"/>
          <w:sz w:val="28"/>
          <w:szCs w:val="28"/>
        </w:rPr>
        <w:t xml:space="preserve"> судебном</w:t>
      </w:r>
      <w:r w:rsidRPr="0017726A">
        <w:rPr>
          <w:rFonts w:ascii="Times New Roman" w:hAnsi="Times New Roman"/>
          <w:sz w:val="28"/>
          <w:szCs w:val="28"/>
        </w:rPr>
        <w:t xml:space="preserve"> заседании  исковое заявление</w:t>
      </w:r>
      <w:r>
        <w:rPr>
          <w:rFonts w:ascii="Times New Roman" w:hAnsi="Times New Roman"/>
          <w:sz w:val="28"/>
          <w:szCs w:val="28"/>
        </w:rPr>
        <w:t xml:space="preserve"> АО «Группа Ренессанс Страхование» к </w:t>
      </w:r>
      <w:r>
        <w:rPr>
          <w:rFonts w:ascii="Times New Roman" w:hAnsi="Times New Roman"/>
          <w:sz w:val="28"/>
          <w:szCs w:val="28"/>
        </w:rPr>
        <w:t>Кабанян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Корику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Вортоновичу</w:t>
      </w:r>
      <w:r>
        <w:rPr>
          <w:rFonts w:ascii="Times New Roman" w:hAnsi="Times New Roman"/>
          <w:sz w:val="28"/>
          <w:szCs w:val="28"/>
        </w:rPr>
        <w:t xml:space="preserve">, третьи лица, не заявляющие самостоятельных требований, </w:t>
      </w:r>
      <w:r>
        <w:rPr>
          <w:rFonts w:ascii="Times New Roman" w:hAnsi="Times New Roman"/>
          <w:sz w:val="28"/>
          <w:szCs w:val="28"/>
        </w:rPr>
        <w:t>Ваапов</w:t>
      </w:r>
      <w:r>
        <w:rPr>
          <w:rFonts w:ascii="Times New Roman" w:hAnsi="Times New Roman"/>
          <w:sz w:val="28"/>
          <w:szCs w:val="28"/>
        </w:rPr>
        <w:t xml:space="preserve">   Эльдар </w:t>
      </w:r>
      <w:r>
        <w:rPr>
          <w:rFonts w:ascii="Times New Roman" w:hAnsi="Times New Roman"/>
          <w:sz w:val="28"/>
          <w:szCs w:val="28"/>
        </w:rPr>
        <w:t>Арифович</w:t>
      </w:r>
      <w:r>
        <w:rPr>
          <w:rFonts w:ascii="Times New Roman" w:hAnsi="Times New Roman"/>
          <w:sz w:val="28"/>
          <w:szCs w:val="28"/>
        </w:rPr>
        <w:t xml:space="preserve">,  </w:t>
      </w:r>
      <w:r>
        <w:rPr>
          <w:rFonts w:ascii="Times New Roman" w:hAnsi="Times New Roman"/>
          <w:sz w:val="28"/>
          <w:szCs w:val="28"/>
        </w:rPr>
        <w:t>Колосюк</w:t>
      </w:r>
      <w:r>
        <w:rPr>
          <w:rFonts w:ascii="Times New Roman" w:hAnsi="Times New Roman"/>
          <w:sz w:val="28"/>
          <w:szCs w:val="28"/>
        </w:rPr>
        <w:t xml:space="preserve"> Татьяна Наумовна,   </w:t>
      </w:r>
      <w:r>
        <w:rPr>
          <w:rFonts w:ascii="Times New Roman" w:hAnsi="Times New Roman"/>
          <w:sz w:val="28"/>
          <w:szCs w:val="28"/>
        </w:rPr>
        <w:t>Колосюк</w:t>
      </w:r>
      <w:r>
        <w:rPr>
          <w:rFonts w:ascii="Times New Roman" w:hAnsi="Times New Roman"/>
          <w:sz w:val="28"/>
          <w:szCs w:val="28"/>
        </w:rPr>
        <w:t xml:space="preserve"> Евгений Владимирович,  АО «РЕСО ГАРАНТИЯ»,  о взыскании денежных средств в порядке регресса</w:t>
      </w:r>
      <w:r w:rsidR="008A267F">
        <w:rPr>
          <w:rFonts w:ascii="Times New Roman" w:hAnsi="Times New Roman"/>
          <w:sz w:val="28"/>
          <w:szCs w:val="28"/>
        </w:rPr>
        <w:t>,</w:t>
      </w:r>
      <w:r w:rsidR="00C5796C">
        <w:rPr>
          <w:rFonts w:ascii="Times New Roman" w:hAnsi="Times New Roman"/>
          <w:sz w:val="28"/>
          <w:szCs w:val="28"/>
        </w:rPr>
        <w:t xml:space="preserve"> </w:t>
      </w:r>
      <w:r w:rsidRPr="0017726A">
        <w:rPr>
          <w:rFonts w:ascii="Times New Roman" w:hAnsi="Times New Roman"/>
          <w:sz w:val="28"/>
          <w:szCs w:val="28"/>
        </w:rPr>
        <w:t xml:space="preserve"> -  </w:t>
      </w:r>
    </w:p>
    <w:p w:rsidR="00F9088E" w:rsidP="00030A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088E" w:rsidRPr="0017726A" w:rsidP="00030A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9149F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На основании изложенного, руководствуясь ст. ст. 194-199</w:t>
      </w:r>
      <w:r w:rsidR="00915D99">
        <w:rPr>
          <w:rFonts w:ascii="Times New Roman" w:eastAsia="Times New Roman" w:hAnsi="Times New Roman"/>
          <w:sz w:val="28"/>
          <w:szCs w:val="28"/>
        </w:rPr>
        <w:t>, 233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ГПК Российской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Федерации,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- </w:t>
      </w:r>
    </w:p>
    <w:p w:rsidR="00A76FF5" w:rsidRPr="00BF33C0" w:rsidP="00A76F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Р Е Ш И </w:t>
      </w:r>
      <w:r w:rsidRPr="00BF33C0">
        <w:rPr>
          <w:rFonts w:ascii="Times New Roman" w:eastAsia="Times New Roman" w:hAnsi="Times New Roman"/>
          <w:sz w:val="28"/>
          <w:szCs w:val="28"/>
        </w:rPr>
        <w:t>Л :</w:t>
      </w:r>
    </w:p>
    <w:p w:rsidR="00A76FF5" w:rsidP="00030A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       </w:t>
      </w:r>
      <w:r w:rsidR="00030AD4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</w:t>
      </w:r>
      <w:r w:rsidR="00C5796C">
        <w:rPr>
          <w:rFonts w:ascii="Times New Roman" w:eastAsia="Times New Roman" w:hAnsi="Times New Roman"/>
          <w:sz w:val="28"/>
          <w:szCs w:val="28"/>
        </w:rPr>
        <w:t>Исковые требования удовлетворить</w:t>
      </w:r>
      <w:r w:rsidR="008A267F">
        <w:rPr>
          <w:rFonts w:ascii="Times New Roman" w:eastAsia="Times New Roman" w:hAnsi="Times New Roman"/>
          <w:sz w:val="28"/>
          <w:szCs w:val="28"/>
        </w:rPr>
        <w:t>.</w:t>
      </w:r>
      <w:r w:rsidR="00030AD4">
        <w:rPr>
          <w:rFonts w:ascii="Times New Roman" w:eastAsia="Times New Roman" w:hAnsi="Times New Roman"/>
          <w:sz w:val="28"/>
          <w:szCs w:val="28"/>
        </w:rPr>
        <w:t xml:space="preserve">  </w:t>
      </w:r>
    </w:p>
    <w:p w:rsidR="00C5796C" w:rsidP="00030A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Взыскать с</w:t>
      </w:r>
      <w:r w:rsidR="008A267F">
        <w:rPr>
          <w:rFonts w:ascii="Times New Roman" w:eastAsia="Times New Roman" w:hAnsi="Times New Roman"/>
          <w:sz w:val="28"/>
          <w:szCs w:val="28"/>
        </w:rPr>
        <w:t xml:space="preserve"> </w:t>
      </w:r>
      <w:r w:rsidR="00915D99">
        <w:rPr>
          <w:rFonts w:ascii="Times New Roman" w:eastAsia="Times New Roman" w:hAnsi="Times New Roman"/>
          <w:sz w:val="28"/>
          <w:szCs w:val="28"/>
        </w:rPr>
        <w:t>Кабанян</w:t>
      </w:r>
      <w:r w:rsidR="00915D99">
        <w:rPr>
          <w:rFonts w:ascii="Times New Roman" w:eastAsia="Times New Roman" w:hAnsi="Times New Roman"/>
          <w:sz w:val="28"/>
          <w:szCs w:val="28"/>
        </w:rPr>
        <w:t xml:space="preserve"> </w:t>
      </w:r>
      <w:r w:rsidR="00915D99">
        <w:rPr>
          <w:rFonts w:ascii="Times New Roman" w:eastAsia="Times New Roman" w:hAnsi="Times New Roman"/>
          <w:sz w:val="28"/>
          <w:szCs w:val="28"/>
        </w:rPr>
        <w:t>Корика</w:t>
      </w:r>
      <w:r w:rsidR="00915D99">
        <w:rPr>
          <w:rFonts w:ascii="Times New Roman" w:eastAsia="Times New Roman" w:hAnsi="Times New Roman"/>
          <w:sz w:val="28"/>
          <w:szCs w:val="28"/>
        </w:rPr>
        <w:t xml:space="preserve"> </w:t>
      </w:r>
      <w:r w:rsidR="00915D99">
        <w:rPr>
          <w:rFonts w:ascii="Times New Roman" w:eastAsia="Times New Roman" w:hAnsi="Times New Roman"/>
          <w:sz w:val="28"/>
          <w:szCs w:val="28"/>
        </w:rPr>
        <w:t>Вортоновича</w:t>
      </w:r>
      <w:r w:rsidR="008A267F">
        <w:rPr>
          <w:rFonts w:ascii="Times New Roman" w:eastAsia="Times New Roman" w:hAnsi="Times New Roman"/>
          <w:sz w:val="28"/>
          <w:szCs w:val="28"/>
        </w:rPr>
        <w:t xml:space="preserve">, </w:t>
      </w:r>
      <w:r w:rsidR="00BD44B9">
        <w:rPr>
          <w:rFonts w:ascii="Times New Roman" w:eastAsia="Times New Roman" w:hAnsi="Times New Roman"/>
          <w:sz w:val="28"/>
          <w:szCs w:val="28"/>
        </w:rPr>
        <w:t>ДАННЫЕ</w:t>
      </w:r>
      <w:r w:rsidR="008A267F">
        <w:rPr>
          <w:rFonts w:ascii="Times New Roman" w:eastAsia="Times New Roman" w:hAnsi="Times New Roman"/>
          <w:sz w:val="28"/>
          <w:szCs w:val="28"/>
        </w:rPr>
        <w:t xml:space="preserve">, </w:t>
      </w:r>
      <w:r w:rsidR="00915D99">
        <w:rPr>
          <w:rFonts w:ascii="Times New Roman" w:eastAsia="Times New Roman" w:hAnsi="Times New Roman"/>
          <w:sz w:val="28"/>
          <w:szCs w:val="28"/>
        </w:rPr>
        <w:t xml:space="preserve"> </w:t>
      </w:r>
      <w:r w:rsidR="008A267F">
        <w:rPr>
          <w:rFonts w:ascii="Times New Roman" w:eastAsia="Times New Roman" w:hAnsi="Times New Roman"/>
          <w:sz w:val="28"/>
          <w:szCs w:val="28"/>
        </w:rPr>
        <w:t xml:space="preserve"> </w:t>
      </w:r>
      <w:r w:rsidR="008A267F">
        <w:rPr>
          <w:rFonts w:ascii="Times New Roman" w:eastAsia="Times New Roman" w:hAnsi="Times New Roman"/>
          <w:sz w:val="28"/>
          <w:szCs w:val="28"/>
        </w:rPr>
        <w:t xml:space="preserve"> в пользу </w:t>
      </w:r>
      <w:r w:rsidR="00915D99">
        <w:rPr>
          <w:rFonts w:ascii="Times New Roman" w:eastAsia="Times New Roman" w:hAnsi="Times New Roman"/>
          <w:sz w:val="28"/>
          <w:szCs w:val="28"/>
        </w:rPr>
        <w:t>АО «Группа Ренессанс Страхование»</w:t>
      </w:r>
      <w:r w:rsidR="008A267F">
        <w:rPr>
          <w:rFonts w:ascii="Times New Roman" w:eastAsia="Times New Roman" w:hAnsi="Times New Roman"/>
          <w:sz w:val="28"/>
          <w:szCs w:val="28"/>
        </w:rPr>
        <w:t xml:space="preserve"> </w:t>
      </w:r>
      <w:r w:rsidR="00915D99">
        <w:rPr>
          <w:rFonts w:ascii="Times New Roman" w:eastAsia="Times New Roman" w:hAnsi="Times New Roman"/>
          <w:sz w:val="28"/>
          <w:szCs w:val="28"/>
        </w:rPr>
        <w:t xml:space="preserve">46910  </w:t>
      </w:r>
      <w:r w:rsidR="008A267F">
        <w:rPr>
          <w:rFonts w:ascii="Times New Roman" w:eastAsia="Times New Roman" w:hAnsi="Times New Roman"/>
          <w:sz w:val="28"/>
          <w:szCs w:val="28"/>
        </w:rPr>
        <w:t xml:space="preserve"> (</w:t>
      </w:r>
      <w:r w:rsidR="00915D99">
        <w:rPr>
          <w:rFonts w:ascii="Times New Roman" w:eastAsia="Times New Roman" w:hAnsi="Times New Roman"/>
          <w:sz w:val="28"/>
          <w:szCs w:val="28"/>
        </w:rPr>
        <w:t>сорок шесть тысяч девятьсот десять</w:t>
      </w:r>
      <w:r w:rsidR="008A267F">
        <w:rPr>
          <w:rFonts w:ascii="Times New Roman" w:eastAsia="Times New Roman" w:hAnsi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8A267F">
        <w:rPr>
          <w:rFonts w:ascii="Times New Roman" w:eastAsia="Times New Roman" w:hAnsi="Times New Roman"/>
          <w:sz w:val="28"/>
          <w:szCs w:val="28"/>
        </w:rPr>
        <w:t xml:space="preserve">рублей в порядке регресса  в счет возмещения  вреда в результате  повреждения застрахованного имущества  по факту дорожно-транспортного происшествия от </w:t>
      </w:r>
      <w:r w:rsidR="00BD44B9">
        <w:rPr>
          <w:rFonts w:ascii="Times New Roman" w:eastAsia="Times New Roman" w:hAnsi="Times New Roman"/>
          <w:sz w:val="28"/>
          <w:szCs w:val="28"/>
        </w:rPr>
        <w:t>ДАТА.</w:t>
      </w:r>
      <w:r w:rsidR="008A267F">
        <w:rPr>
          <w:rFonts w:ascii="Times New Roman" w:eastAsia="Times New Roman" w:hAnsi="Times New Roman"/>
          <w:sz w:val="28"/>
          <w:szCs w:val="28"/>
        </w:rPr>
        <w:t xml:space="preserve">  </w:t>
      </w:r>
    </w:p>
    <w:p w:rsidR="00CA52C8" w:rsidRPr="00BF33C0" w:rsidP="00CA52C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Взыскать с</w:t>
      </w:r>
      <w:r w:rsidRPr="008A267F" w:rsidR="008A267F">
        <w:rPr>
          <w:rFonts w:ascii="Times New Roman" w:eastAsia="Times New Roman" w:hAnsi="Times New Roman"/>
          <w:sz w:val="28"/>
          <w:szCs w:val="28"/>
        </w:rPr>
        <w:t xml:space="preserve"> </w:t>
      </w:r>
      <w:r w:rsidR="00915D99">
        <w:rPr>
          <w:rFonts w:ascii="Times New Roman" w:eastAsia="Times New Roman" w:hAnsi="Times New Roman"/>
          <w:sz w:val="28"/>
          <w:szCs w:val="28"/>
        </w:rPr>
        <w:t>Кабанян</w:t>
      </w:r>
      <w:r w:rsidR="00915D99">
        <w:rPr>
          <w:rFonts w:ascii="Times New Roman" w:eastAsia="Times New Roman" w:hAnsi="Times New Roman"/>
          <w:sz w:val="28"/>
          <w:szCs w:val="28"/>
        </w:rPr>
        <w:t xml:space="preserve"> </w:t>
      </w:r>
      <w:r w:rsidR="00915D99">
        <w:rPr>
          <w:rFonts w:ascii="Times New Roman" w:eastAsia="Times New Roman" w:hAnsi="Times New Roman"/>
          <w:sz w:val="28"/>
          <w:szCs w:val="28"/>
        </w:rPr>
        <w:t>Корика</w:t>
      </w:r>
      <w:r w:rsidR="00915D99">
        <w:rPr>
          <w:rFonts w:ascii="Times New Roman" w:eastAsia="Times New Roman" w:hAnsi="Times New Roman"/>
          <w:sz w:val="28"/>
          <w:szCs w:val="28"/>
        </w:rPr>
        <w:t xml:space="preserve"> </w:t>
      </w:r>
      <w:r w:rsidR="00915D99">
        <w:rPr>
          <w:rFonts w:ascii="Times New Roman" w:eastAsia="Times New Roman" w:hAnsi="Times New Roman"/>
          <w:sz w:val="28"/>
          <w:szCs w:val="28"/>
        </w:rPr>
        <w:t>Вортоновича</w:t>
      </w:r>
      <w:r w:rsidR="00915D99">
        <w:rPr>
          <w:rFonts w:ascii="Times New Roman" w:eastAsia="Times New Roman" w:hAnsi="Times New Roman"/>
          <w:sz w:val="28"/>
          <w:szCs w:val="28"/>
        </w:rPr>
        <w:t xml:space="preserve">, </w:t>
      </w:r>
      <w:r w:rsidR="00BD44B9">
        <w:rPr>
          <w:rFonts w:ascii="Times New Roman" w:eastAsia="Times New Roman" w:hAnsi="Times New Roman"/>
          <w:sz w:val="28"/>
          <w:szCs w:val="28"/>
        </w:rPr>
        <w:t>ДАННЫЕ</w:t>
      </w:r>
      <w:r w:rsidR="00915D99">
        <w:rPr>
          <w:rFonts w:ascii="Times New Roman" w:eastAsia="Times New Roman" w:hAnsi="Times New Roman"/>
          <w:sz w:val="28"/>
          <w:szCs w:val="28"/>
        </w:rPr>
        <w:t xml:space="preserve">,   </w:t>
      </w:r>
      <w:r w:rsidR="00915D99">
        <w:rPr>
          <w:rFonts w:ascii="Times New Roman" w:eastAsia="Times New Roman" w:hAnsi="Times New Roman"/>
          <w:sz w:val="28"/>
          <w:szCs w:val="28"/>
        </w:rPr>
        <w:t xml:space="preserve">  </w:t>
      </w:r>
      <w:r w:rsidR="008A267F">
        <w:rPr>
          <w:rFonts w:ascii="Times New Roman" w:eastAsia="Times New Roman" w:hAnsi="Times New Roman"/>
          <w:sz w:val="28"/>
          <w:szCs w:val="28"/>
        </w:rPr>
        <w:t xml:space="preserve">  в пользу </w:t>
      </w:r>
      <w:r w:rsidR="00915D99">
        <w:rPr>
          <w:rFonts w:ascii="Times New Roman" w:eastAsia="Times New Roman" w:hAnsi="Times New Roman"/>
          <w:sz w:val="28"/>
          <w:szCs w:val="28"/>
        </w:rPr>
        <w:t xml:space="preserve"> АО «Группа Ренессанс Страхование» </w:t>
      </w:r>
      <w:r w:rsidR="008A267F">
        <w:rPr>
          <w:rFonts w:ascii="Times New Roman" w:eastAsia="Times New Roman" w:hAnsi="Times New Roman"/>
          <w:sz w:val="28"/>
          <w:szCs w:val="28"/>
        </w:rPr>
        <w:t xml:space="preserve"> в счет возмещения расходов по оплате 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8A267F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государственн</w:t>
      </w:r>
      <w:r w:rsidR="008A267F">
        <w:rPr>
          <w:rFonts w:ascii="Times New Roman" w:eastAsia="Times New Roman" w:hAnsi="Times New Roman"/>
          <w:sz w:val="28"/>
          <w:szCs w:val="28"/>
        </w:rPr>
        <w:t>ой  пошлины</w:t>
      </w:r>
      <w:r>
        <w:rPr>
          <w:rFonts w:ascii="Times New Roman" w:eastAsia="Times New Roman" w:hAnsi="Times New Roman"/>
          <w:sz w:val="28"/>
          <w:szCs w:val="28"/>
        </w:rPr>
        <w:t xml:space="preserve"> в размере </w:t>
      </w:r>
      <w:r w:rsidR="00915D99">
        <w:rPr>
          <w:rFonts w:ascii="Times New Roman" w:eastAsia="Times New Roman" w:hAnsi="Times New Roman"/>
          <w:sz w:val="28"/>
          <w:szCs w:val="28"/>
        </w:rPr>
        <w:t xml:space="preserve"> 1607 (одна тысяча шестьсот семь) рублей. </w:t>
      </w:r>
      <w:r w:rsidR="008A267F">
        <w:rPr>
          <w:rFonts w:ascii="Times New Roman" w:eastAsia="Times New Roman" w:hAnsi="Times New Roman"/>
          <w:sz w:val="28"/>
          <w:szCs w:val="28"/>
        </w:rPr>
        <w:t xml:space="preserve"> </w:t>
      </w:r>
      <w:r w:rsidR="00915D9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F9088E" w:rsidP="00915D9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  <w:r w:rsidR="00F84BE6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BF33C0" w:rsidR="00915D99">
        <w:rPr>
          <w:rFonts w:ascii="Times New Roman" w:eastAsia="Times New Roman" w:hAnsi="Times New Roman"/>
          <w:sz w:val="28"/>
          <w:szCs w:val="28"/>
        </w:rPr>
        <w:t xml:space="preserve">Разъяснить сторонам, </w:t>
      </w:r>
      <w:r w:rsidRPr="00BF33C0" w:rsidR="00915D99">
        <w:rPr>
          <w:rFonts w:ascii="Times New Roman" w:eastAsia="Times New Roman" w:hAnsi="Times New Roman"/>
          <w:sz w:val="28"/>
          <w:szCs w:val="28"/>
        </w:rPr>
        <w:t>что  мировой</w:t>
      </w:r>
      <w:r w:rsidRPr="00BF33C0" w:rsidR="00915D99">
        <w:rPr>
          <w:rFonts w:ascii="Times New Roman" w:eastAsia="Times New Roman" w:hAnsi="Times New Roman"/>
          <w:sz w:val="28"/>
          <w:szCs w:val="28"/>
        </w:rPr>
        <w:t xml:space="preserve"> судья может не составлять мотивированное решение по рассмотренному им делу. При этом лица, участвующие в деле, вправе подать заявление о составлении мотивированного решения суда в течение трех дней со дня </w:t>
      </w:r>
      <w:r w:rsidRPr="00BF33C0" w:rsidR="00915D99">
        <w:rPr>
          <w:rFonts w:ascii="Times New Roman" w:eastAsia="Times New Roman" w:hAnsi="Times New Roman"/>
          <w:sz w:val="28"/>
          <w:szCs w:val="28"/>
        </w:rPr>
        <w:t>объявления  резолютивной</w:t>
      </w:r>
      <w:r w:rsidRPr="00BF33C0" w:rsidR="00915D99">
        <w:rPr>
          <w:rFonts w:ascii="Times New Roman" w:eastAsia="Times New Roman" w:hAnsi="Times New Roman"/>
          <w:sz w:val="28"/>
          <w:szCs w:val="28"/>
        </w:rPr>
        <w:t xml:space="preserve">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 </w:t>
      </w:r>
    </w:p>
    <w:p w:rsidR="00915D99" w:rsidRPr="009B7025" w:rsidP="00915D9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BF33C0">
        <w:rPr>
          <w:rFonts w:ascii="Times New Roman" w:eastAsia="Times New Roman" w:hAnsi="Times New Roman"/>
          <w:sz w:val="28"/>
          <w:szCs w:val="28"/>
        </w:rPr>
        <w:t>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915D99" w:rsidRPr="009B7025" w:rsidP="00915D9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9B7025">
        <w:rPr>
          <w:rFonts w:ascii="Times New Roman" w:eastAsia="Times New Roman" w:hAnsi="Times New Roman"/>
          <w:sz w:val="28"/>
          <w:szCs w:val="28"/>
        </w:rPr>
        <w:t>Ответчик  вправе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подать  мировому судье, принявшему заочное решение, заявление об отмене этого решения суда в течение семи дней со дня вручения ему копии этого решения.    Заочное решение суда может быть обжаловано сторонами также в апелляционном порядке в Железнодорожный районный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суд г. Симферополя через мирового </w:t>
      </w:r>
      <w:r w:rsidRPr="009B7025">
        <w:rPr>
          <w:rFonts w:ascii="Times New Roman" w:eastAsia="Times New Roman" w:hAnsi="Times New Roman"/>
          <w:sz w:val="28"/>
          <w:szCs w:val="28"/>
        </w:rPr>
        <w:t>судью  в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течение месяца по истечении срока подачи ответчиком заявления об отмене этого решения, а в случае, если такое заявление подано, в течение месяца со дня вынесения определения суда об отказе в удовлетворении этого заявления.</w:t>
      </w:r>
    </w:p>
    <w:p w:rsidR="00915D99" w:rsidRPr="009B7025" w:rsidP="00915D9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915D99" w:rsidRPr="009B7025" w:rsidP="00915D9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15D99" w:rsidRPr="009B7025" w:rsidP="00915D9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       Мировой судья                                                                     Попова Н.И.</w:t>
      </w:r>
    </w:p>
    <w:p w:rsidR="00915D99" w:rsidRPr="009B7025" w:rsidP="00915D9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15D99" w:rsidRPr="009B7025" w:rsidP="00915D99">
      <w:pPr>
        <w:rPr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915D99" w:rsidRPr="009B7025" w:rsidP="00915D9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915D99" w:rsidRPr="009B7025" w:rsidP="00915D9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915D99" w:rsidRPr="009B7025" w:rsidP="00915D9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15D99" w:rsidRPr="009B7025" w:rsidP="00915D9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915D99" w:rsidRPr="009B7025" w:rsidP="00915D9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15D99" w:rsidRPr="009B7025" w:rsidP="00915D9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</w:t>
      </w:r>
    </w:p>
    <w:p w:rsidR="00915D99" w:rsidRPr="00E4091A" w:rsidP="00915D99">
      <w:pPr>
        <w:rPr>
          <w:sz w:val="28"/>
          <w:szCs w:val="28"/>
        </w:rPr>
      </w:pPr>
    </w:p>
    <w:p w:rsidR="00915D99" w:rsidRPr="00E4091A" w:rsidP="00915D99">
      <w:pPr>
        <w:rPr>
          <w:sz w:val="28"/>
          <w:szCs w:val="28"/>
        </w:rPr>
      </w:pP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BF33C0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0AD4"/>
    <w:rsid w:val="00037288"/>
    <w:rsid w:val="000F70A2"/>
    <w:rsid w:val="00123A55"/>
    <w:rsid w:val="0017726A"/>
    <w:rsid w:val="001848C9"/>
    <w:rsid w:val="00213F5D"/>
    <w:rsid w:val="00283547"/>
    <w:rsid w:val="0034474D"/>
    <w:rsid w:val="0039149F"/>
    <w:rsid w:val="003C3CCF"/>
    <w:rsid w:val="00401E4F"/>
    <w:rsid w:val="004755B1"/>
    <w:rsid w:val="005B5CA0"/>
    <w:rsid w:val="00694027"/>
    <w:rsid w:val="006F6676"/>
    <w:rsid w:val="00773013"/>
    <w:rsid w:val="00786AF4"/>
    <w:rsid w:val="00821264"/>
    <w:rsid w:val="00852CB3"/>
    <w:rsid w:val="00865A13"/>
    <w:rsid w:val="008A267F"/>
    <w:rsid w:val="00915D99"/>
    <w:rsid w:val="009A29DC"/>
    <w:rsid w:val="009B7025"/>
    <w:rsid w:val="009D24AF"/>
    <w:rsid w:val="00A27296"/>
    <w:rsid w:val="00A315E8"/>
    <w:rsid w:val="00A76FF5"/>
    <w:rsid w:val="00A845B9"/>
    <w:rsid w:val="00AF04C0"/>
    <w:rsid w:val="00BC64EC"/>
    <w:rsid w:val="00BD44B9"/>
    <w:rsid w:val="00BF33C0"/>
    <w:rsid w:val="00BF544C"/>
    <w:rsid w:val="00C335B5"/>
    <w:rsid w:val="00C47B19"/>
    <w:rsid w:val="00C5796C"/>
    <w:rsid w:val="00C8105B"/>
    <w:rsid w:val="00C92037"/>
    <w:rsid w:val="00C95284"/>
    <w:rsid w:val="00CA52C8"/>
    <w:rsid w:val="00D07796"/>
    <w:rsid w:val="00D22F89"/>
    <w:rsid w:val="00DF7227"/>
    <w:rsid w:val="00E37446"/>
    <w:rsid w:val="00E4091A"/>
    <w:rsid w:val="00F07634"/>
    <w:rsid w:val="00F84BE6"/>
    <w:rsid w:val="00F9088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5D5CA5C-0B3F-41E7-96C5-ACED74195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Title">
    <w:name w:val="Title"/>
    <w:basedOn w:val="Normal"/>
    <w:link w:val="a0"/>
    <w:uiPriority w:val="99"/>
    <w:qFormat/>
    <w:rsid w:val="00030AD4"/>
    <w:pPr>
      <w:spacing w:after="0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character" w:customStyle="1" w:styleId="a0">
    <w:name w:val="Заголовок Знак"/>
    <w:basedOn w:val="DefaultParagraphFont"/>
    <w:link w:val="Title"/>
    <w:uiPriority w:val="99"/>
    <w:rsid w:val="00030AD4"/>
    <w:rPr>
      <w:rFonts w:ascii="Courier New" w:eastAsia="Times New Roman" w:hAnsi="Courier New" w:cs="Courier New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D281B-BA3C-4A8D-9416-B8631220A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