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23565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16 января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53F32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представителя истца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Яруш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</w:p>
    <w:p w:rsidR="00B53F32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 по доверенности – Панковой Т.В.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Садоводческого  </w:t>
      </w:r>
      <w:r w:rsidR="00B53F32">
        <w:rPr>
          <w:rFonts w:ascii="Times New Roman" w:hAnsi="Times New Roman"/>
          <w:sz w:val="28"/>
          <w:szCs w:val="28"/>
        </w:rPr>
        <w:t>потребительского кооператива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B53F32">
        <w:rPr>
          <w:rFonts w:ascii="Times New Roman" w:hAnsi="Times New Roman"/>
          <w:sz w:val="28"/>
          <w:szCs w:val="28"/>
        </w:rPr>
        <w:t>Простор</w:t>
      </w:r>
      <w:r>
        <w:rPr>
          <w:rFonts w:ascii="Times New Roman" w:hAnsi="Times New Roman"/>
          <w:sz w:val="28"/>
          <w:szCs w:val="28"/>
        </w:rPr>
        <w:t xml:space="preserve">» к </w:t>
      </w:r>
      <w:r w:rsidR="00B53F32">
        <w:rPr>
          <w:rFonts w:ascii="Times New Roman" w:hAnsi="Times New Roman"/>
          <w:sz w:val="28"/>
          <w:szCs w:val="28"/>
        </w:rPr>
        <w:t xml:space="preserve">Казанцевой Любови Николаевне 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="00B53F32">
        <w:rPr>
          <w:rFonts w:ascii="Times New Roman" w:hAnsi="Times New Roman"/>
          <w:sz w:val="28"/>
          <w:szCs w:val="28"/>
        </w:rPr>
        <w:t xml:space="preserve"> по взносам за 2019 год в размере 4349 рублей 39 коп., из которых сумма основного долга 1982 рубля 40 коп., пеня за период просрочки в размере 2366 рублей 99 коп</w:t>
      </w:r>
      <w:r w:rsidR="00B53F32">
        <w:rPr>
          <w:rFonts w:ascii="Times New Roman" w:hAnsi="Times New Roman"/>
          <w:sz w:val="28"/>
          <w:szCs w:val="28"/>
        </w:rPr>
        <w:t>.</w:t>
      </w:r>
      <w:r w:rsidR="00B53F32">
        <w:rPr>
          <w:rFonts w:ascii="Times New Roman" w:hAnsi="Times New Roman"/>
          <w:sz w:val="28"/>
          <w:szCs w:val="28"/>
        </w:rPr>
        <w:t xml:space="preserve"> </w:t>
      </w:r>
      <w:r w:rsidR="00E71658">
        <w:rPr>
          <w:rFonts w:ascii="Times New Roman" w:hAnsi="Times New Roman"/>
          <w:sz w:val="28"/>
          <w:szCs w:val="28"/>
        </w:rPr>
        <w:t xml:space="preserve"> </w:t>
      </w:r>
      <w:r w:rsidR="00E71658">
        <w:rPr>
          <w:rFonts w:ascii="Times New Roman" w:hAnsi="Times New Roman"/>
          <w:sz w:val="28"/>
          <w:szCs w:val="28"/>
        </w:rPr>
        <w:t>з</w:t>
      </w:r>
      <w:r w:rsidR="00E71658">
        <w:rPr>
          <w:rFonts w:ascii="Times New Roman" w:hAnsi="Times New Roman"/>
          <w:sz w:val="28"/>
          <w:szCs w:val="28"/>
        </w:rPr>
        <w:t xml:space="preserve">а период с 02.08.2019 г. по 07.11.2022 г., расходов на оплату услуг представителя в размере 5000 рублей, расходов по уплате государственной пошлины в размере 400 рублей, </w:t>
      </w:r>
    </w:p>
    <w:p w:rsidR="00A76FF5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23565C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УСТАНОВИЛ:</w:t>
      </w:r>
    </w:p>
    <w:p w:rsidR="0023565C" w:rsidP="002356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СПК «Простор»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обратил</w:t>
      </w:r>
      <w:r>
        <w:rPr>
          <w:rFonts w:ascii="Times New Roman" w:eastAsia="Times New Roman" w:hAnsi="Times New Roman"/>
          <w:sz w:val="28"/>
          <w:szCs w:val="28"/>
        </w:rPr>
        <w:t xml:space="preserve">ось к мировому судье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 иско</w:t>
      </w:r>
      <w:r>
        <w:rPr>
          <w:rFonts w:ascii="Times New Roman" w:eastAsia="Times New Roman" w:hAnsi="Times New Roman"/>
          <w:sz w:val="28"/>
          <w:szCs w:val="28"/>
        </w:rPr>
        <w:t xml:space="preserve">вым заявлением к  </w:t>
      </w:r>
      <w:r>
        <w:rPr>
          <w:rFonts w:ascii="Times New Roman" w:hAnsi="Times New Roman"/>
          <w:sz w:val="28"/>
          <w:szCs w:val="28"/>
        </w:rPr>
        <w:t>Казанцевой Любови Николаевне, в котором просило взыскать задолженность  по взносам за 2019 год в размере 4349 рублей 39 коп., из которых сумма основного долга 1982 рубля 40 коп., пеня за период просрочки в размере 2366 рублей 99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период с 02.08.2019 г. по 07.11.2022 г., расходы на оплату услуг представителя в размере 5000 рублей, расходы по уплате государственной пошлины в размере 400 рублей.   Исковые требования мотивированы тем, что   Казанцева Л.Н. имеет в собственности  земельный участок № </w:t>
      </w:r>
      <w:r w:rsidR="00376FCA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 «Простор»  и являлась членом СПК «Простор» до 15.01.2021 г.</w:t>
      </w:r>
      <w:r w:rsidR="0071608B">
        <w:rPr>
          <w:rFonts w:ascii="Times New Roman" w:hAnsi="Times New Roman"/>
          <w:sz w:val="28"/>
          <w:szCs w:val="28"/>
        </w:rPr>
        <w:t xml:space="preserve"> Согласно п.8.2,п. 8.3 Устава СПК «Простор» размер и сроки уплаты  членских взносов  устанавливается решением Общего собрания. На общем собрании членов СПК «Простор» от 05 июня 2019 г. определены размер и сроки уплаты членских взносов: земельный участок 600 </w:t>
      </w:r>
      <w:r w:rsidR="0071608B">
        <w:rPr>
          <w:rFonts w:ascii="Times New Roman" w:hAnsi="Times New Roman"/>
          <w:sz w:val="28"/>
          <w:szCs w:val="28"/>
        </w:rPr>
        <w:t>кв.м</w:t>
      </w:r>
      <w:r w:rsidR="0071608B">
        <w:rPr>
          <w:rFonts w:ascii="Times New Roman" w:hAnsi="Times New Roman"/>
          <w:sz w:val="28"/>
          <w:szCs w:val="28"/>
        </w:rPr>
        <w:t xml:space="preserve"> – 1982 рубля в год, срок уплаты  - до 01.08.2019 г., а также размер пени за несвоевременную уплату членских взносов  в размере 0,1% за каждый день </w:t>
      </w:r>
      <w:r w:rsidR="0071608B">
        <w:rPr>
          <w:rFonts w:ascii="Times New Roman" w:hAnsi="Times New Roman"/>
          <w:sz w:val="28"/>
          <w:szCs w:val="28"/>
        </w:rPr>
        <w:t>просрочки</w:t>
      </w:r>
      <w:r w:rsidR="0071608B">
        <w:rPr>
          <w:rFonts w:ascii="Times New Roman" w:hAnsi="Times New Roman"/>
          <w:sz w:val="28"/>
          <w:szCs w:val="28"/>
        </w:rPr>
        <w:t>.К</w:t>
      </w:r>
      <w:r w:rsidR="0071608B">
        <w:rPr>
          <w:rFonts w:ascii="Times New Roman" w:hAnsi="Times New Roman"/>
          <w:sz w:val="28"/>
          <w:szCs w:val="28"/>
        </w:rPr>
        <w:t>азанцева</w:t>
      </w:r>
      <w:r w:rsidR="0071608B">
        <w:rPr>
          <w:rFonts w:ascii="Times New Roman" w:hAnsi="Times New Roman"/>
          <w:sz w:val="28"/>
          <w:szCs w:val="28"/>
        </w:rPr>
        <w:t xml:space="preserve"> Л.Н.  надлежащим образом до настоящего времени не исполнила свое обязательство по уплате членских взносов за 2019 г. в установленный срок до 01.08.2019 г.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1608B" w:rsidP="0071608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в судебном заседании исковые требования поддержал по указанным основаниям.  </w:t>
      </w:r>
    </w:p>
    <w:p w:rsidR="0023565C" w:rsidRPr="00A41AAA" w:rsidP="007160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Представитель ответчика Панкова Т.В.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заседании    возражал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относительно удовлетворения иска,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считая требования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необоснованными. Заявила ходатайство о применении судом последствий пропуска срока исковой давности.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3565C" w:rsidRPr="009B7025" w:rsidP="002356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Заслушав </w:t>
      </w:r>
      <w:r w:rsidR="0071608B">
        <w:rPr>
          <w:rFonts w:ascii="Times New Roman" w:hAnsi="Times New Roman"/>
          <w:sz w:val="28"/>
          <w:szCs w:val="28"/>
        </w:rPr>
        <w:t>стороны,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9B7025">
        <w:rPr>
          <w:rFonts w:ascii="Times New Roman" w:hAnsi="Times New Roman"/>
          <w:sz w:val="28"/>
          <w:szCs w:val="28"/>
        </w:rPr>
        <w:t xml:space="preserve">учив доводы иска, исследовав и оценив имеющиеся в деле доказательства в их совокупности,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Pr="009B7025">
        <w:rPr>
          <w:rFonts w:ascii="Times New Roman" w:hAnsi="Times New Roman"/>
          <w:sz w:val="28"/>
          <w:szCs w:val="28"/>
        </w:rPr>
        <w:t xml:space="preserve"> приходит к выводу</w:t>
      </w:r>
      <w:r>
        <w:rPr>
          <w:rFonts w:ascii="Times New Roman" w:hAnsi="Times New Roman"/>
          <w:sz w:val="28"/>
          <w:szCs w:val="28"/>
        </w:rPr>
        <w:t xml:space="preserve"> о том</w:t>
      </w:r>
      <w:r w:rsidRPr="009B7025">
        <w:rPr>
          <w:rFonts w:ascii="Times New Roman" w:hAnsi="Times New Roman"/>
          <w:sz w:val="28"/>
          <w:szCs w:val="28"/>
        </w:rPr>
        <w:t>, что  исковые требования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B70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B7025">
        <w:rPr>
          <w:rFonts w:ascii="Times New Roman" w:hAnsi="Times New Roman"/>
          <w:sz w:val="28"/>
          <w:szCs w:val="28"/>
        </w:rPr>
        <w:t xml:space="preserve">подлежат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B7025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23565C" w:rsidP="0023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Судебным разбирательством установлено и подтверждено материалами дела, что   </w:t>
      </w:r>
      <w:r w:rsidR="0071608B">
        <w:rPr>
          <w:rFonts w:ascii="Times New Roman" w:hAnsi="Times New Roman"/>
          <w:sz w:val="28"/>
          <w:szCs w:val="28"/>
        </w:rPr>
        <w:t xml:space="preserve"> Казанцева Л.Н. является собственником   земельного участка   площадью </w:t>
      </w:r>
      <w:r w:rsidR="00376FCA">
        <w:rPr>
          <w:rFonts w:ascii="PT Astra Serif" w:eastAsia="PT Astra Serif" w:hAnsi="PT Astra Serif" w:cs="PT Astra Serif"/>
          <w:bCs/>
          <w:color w:val="000000"/>
          <w:sz w:val="28"/>
          <w:szCs w:val="28"/>
        </w:rPr>
        <w:t>ДАННЫЕ</w:t>
      </w:r>
      <w:r w:rsidR="0071608B">
        <w:rPr>
          <w:rFonts w:ascii="Times New Roman" w:hAnsi="Times New Roman"/>
          <w:sz w:val="28"/>
          <w:szCs w:val="28"/>
        </w:rPr>
        <w:t>, являлась членом СПК «Простор» до 15.01.2021 г.</w:t>
      </w:r>
    </w:p>
    <w:p w:rsidR="00E55C1A" w:rsidP="0023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Согласно </w:t>
      </w:r>
      <w:r>
        <w:rPr>
          <w:rFonts w:ascii="Times New Roman" w:hAnsi="Times New Roman"/>
          <w:sz w:val="28"/>
          <w:szCs w:val="28"/>
        </w:rPr>
        <w:t>п.8.2</w:t>
      </w:r>
      <w:r>
        <w:rPr>
          <w:rFonts w:ascii="Times New Roman" w:hAnsi="Times New Roman"/>
          <w:sz w:val="28"/>
          <w:szCs w:val="28"/>
        </w:rPr>
        <w:t xml:space="preserve"> Устава СПК «Простор» размер  уплаты  членских взносов  устанавливается решением Общего собрания. </w:t>
      </w:r>
      <w:r>
        <w:rPr>
          <w:rFonts w:ascii="Times New Roman" w:hAnsi="Times New Roman"/>
          <w:sz w:val="28"/>
          <w:szCs w:val="28"/>
        </w:rPr>
        <w:t xml:space="preserve">В силу п. 8.3, п. 8,5  Устава уплата взносов должна </w:t>
      </w:r>
      <w:r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sz w:val="28"/>
          <w:szCs w:val="28"/>
        </w:rPr>
        <w:t xml:space="preserve">  не позднее установленных общим собранием сроков согласно внутреннему регламенту Кооператива. Кооператив вправе обратиться в суд с иском о принудительном  взыскании  суммы начисленных взносов с члена Кооператива, отказавшегося от добровольной уплаты их по истечении сроков, установленных общим собранием членов Кооператива или собранием уполномоченных.</w:t>
      </w:r>
    </w:p>
    <w:p w:rsidR="0071608B" w:rsidP="0023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На общем собрании членов СПК «Простор» от 05 июня 2019 г. определены размер и сроки уплаты членских взносов: земельный участок 600 </w:t>
      </w:r>
      <w:r>
        <w:rPr>
          <w:rFonts w:ascii="Times New Roman" w:hAnsi="Times New Roman"/>
          <w:sz w:val="28"/>
          <w:szCs w:val="28"/>
        </w:rPr>
        <w:t>кв</w:t>
      </w:r>
      <w:r>
        <w:rPr>
          <w:rFonts w:ascii="Times New Roman" w:hAnsi="Times New Roman"/>
          <w:sz w:val="28"/>
          <w:szCs w:val="28"/>
        </w:rPr>
        <w:t>.м</w:t>
      </w:r>
      <w:r>
        <w:rPr>
          <w:rFonts w:ascii="Times New Roman" w:hAnsi="Times New Roman"/>
          <w:sz w:val="28"/>
          <w:szCs w:val="28"/>
        </w:rPr>
        <w:t xml:space="preserve"> – 1982 рубля в год, срок уплаты  - до 01.08.2019 г., а также размер пени за несвоевременную уплату членских взносов  в размере 0,1% за каждый день просрочки.</w:t>
      </w:r>
    </w:p>
    <w:p w:rsidR="0023565C" w:rsidP="002356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судебном заседании </w:t>
      </w:r>
      <w:r w:rsidR="00E55C1A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отве</w:t>
      </w:r>
      <w:r w:rsidR="00E55C1A">
        <w:rPr>
          <w:rFonts w:ascii="Times New Roman" w:hAnsi="Times New Roman"/>
          <w:sz w:val="28"/>
          <w:szCs w:val="28"/>
        </w:rPr>
        <w:t xml:space="preserve">тчика </w:t>
      </w:r>
      <w:r>
        <w:rPr>
          <w:rFonts w:ascii="Times New Roman" w:hAnsi="Times New Roman"/>
          <w:sz w:val="28"/>
          <w:szCs w:val="28"/>
        </w:rPr>
        <w:t>заявлено о применении судом срока исковой давности.</w:t>
      </w:r>
    </w:p>
    <w:p w:rsidR="0023565C" w:rsidP="002356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</w:t>
      </w:r>
      <w:hyperlink r:id="rId5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 195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23565C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Общий срок исковой давности составляет три года со дня, определяемого в соответствии со </w:t>
      </w:r>
      <w:hyperlink r:id="rId6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статьей 200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настоящего Кодекса   (</w:t>
      </w:r>
      <w:hyperlink r:id="rId7" w:history="1">
        <w:r w:rsidRPr="00441A81">
          <w:rPr>
            <w:rFonts w:ascii="Times New Roman" w:hAnsi="Times New Roman" w:eastAsiaTheme="minorHAnsi"/>
            <w:sz w:val="28"/>
            <w:szCs w:val="28"/>
          </w:rPr>
          <w:t>статья 196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Гражданского кодекса Российской Федерации).</w:t>
      </w:r>
    </w:p>
    <w:p w:rsidR="00833702" w:rsidP="00833702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В соответствии с </w:t>
      </w:r>
      <w:hyperlink r:id="rId8" w:history="1">
        <w:r w:rsidRPr="00441A81">
          <w:rPr>
            <w:rFonts w:ascii="Times New Roman" w:hAnsi="Times New Roman" w:eastAsiaTheme="minorHAnsi"/>
            <w:sz w:val="28"/>
            <w:szCs w:val="28"/>
          </w:rPr>
          <w:t xml:space="preserve">пунктом </w:t>
        </w:r>
        <w:r>
          <w:rPr>
            <w:rFonts w:ascii="Times New Roman" w:hAnsi="Times New Roman" w:eastAsiaTheme="minorHAnsi"/>
            <w:sz w:val="28"/>
            <w:szCs w:val="28"/>
          </w:rPr>
          <w:t>2</w:t>
        </w:r>
        <w:r w:rsidRPr="00441A81">
          <w:rPr>
            <w:rFonts w:ascii="Times New Roman" w:hAnsi="Times New Roman" w:eastAsiaTheme="minorHAnsi"/>
            <w:sz w:val="28"/>
            <w:szCs w:val="28"/>
          </w:rPr>
          <w:t xml:space="preserve"> статьи 200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Гражданского кодекса Российской Федерации </w:t>
      </w:r>
      <w:r w:rsidRPr="00833702">
        <w:rPr>
          <w:rFonts w:ascii="Times New Roman" w:hAnsi="Times New Roman" w:eastAsiaTheme="minorHAnsi"/>
          <w:sz w:val="28"/>
          <w:szCs w:val="28"/>
        </w:rPr>
        <w:t>п</w:t>
      </w:r>
      <w:r w:rsidRPr="00833702">
        <w:rPr>
          <w:rFonts w:ascii="Times New Roman" w:hAnsi="Times New Roman" w:cs="Times New Roman"/>
          <w:sz w:val="28"/>
          <w:szCs w:val="28"/>
        </w:rPr>
        <w:t>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833702" w:rsidRPr="00833702" w:rsidP="00833702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 обязательству уплаты членского взноса за 2019 год общим собранием СПК «Простор» был определен срок исполнения – до 1 августа 2019 г., и течение срока исковой давности начинается по окончании срока исполнения обязательства, то есть со 2 августа 2019 г.</w:t>
      </w:r>
    </w:p>
    <w:p w:rsidR="0023565C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Согласно </w:t>
      </w:r>
      <w:hyperlink r:id="rId9" w:history="1">
        <w:r w:rsidRPr="00441A81">
          <w:rPr>
            <w:rFonts w:ascii="Times New Roman" w:hAnsi="Times New Roman" w:eastAsiaTheme="minorHAnsi"/>
            <w:sz w:val="28"/>
            <w:szCs w:val="28"/>
          </w:rPr>
          <w:t>пункту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ГК РФ исковая давность применяется только по заявлению стороны в споре.  </w:t>
      </w: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833702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ответчик</w:t>
      </w:r>
      <w:r w:rsidR="008337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 </w:t>
      </w:r>
      <w:r w:rsidR="008337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заявлено о применении судом срока исковой давности.</w:t>
      </w:r>
    </w:p>
    <w:p w:rsidR="0023565C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соответствии с разъяснениями, содержащимися в п. 15 </w:t>
      </w:r>
      <w:r w:rsidRPr="000108FF">
        <w:rPr>
          <w:rFonts w:ascii="Times New Roman" w:hAnsi="Times New Roman" w:eastAsiaTheme="minorHAnsi"/>
          <w:sz w:val="28"/>
          <w:szCs w:val="28"/>
        </w:rPr>
        <w:t>Постановлени</w:t>
      </w:r>
      <w:r>
        <w:rPr>
          <w:rFonts w:ascii="Times New Roman" w:hAnsi="Times New Roman" w:eastAsiaTheme="minorHAnsi"/>
          <w:sz w:val="28"/>
          <w:szCs w:val="28"/>
        </w:rPr>
        <w:t>я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Пленума Верховного Суда РФ от 29.09.2015 N 43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0108FF">
        <w:rPr>
          <w:rFonts w:ascii="Times New Roman" w:hAnsi="Times New Roman" w:eastAsiaTheme="minorHAnsi"/>
          <w:sz w:val="28"/>
          <w:szCs w:val="28"/>
        </w:rPr>
        <w:t xml:space="preserve"> "О некоторых вопросах, </w:t>
      </w:r>
      <w:r w:rsidRPr="000108FF">
        <w:rPr>
          <w:rFonts w:ascii="Times New Roman" w:hAnsi="Times New Roman" w:eastAsiaTheme="minorHAnsi"/>
          <w:sz w:val="28"/>
          <w:szCs w:val="28"/>
        </w:rPr>
        <w:t>связанных с применением норм Гражданского кодекса Российской Федерации об исковой давности"</w:t>
      </w:r>
      <w:r>
        <w:rPr>
          <w:rFonts w:ascii="Times New Roman" w:hAnsi="Times New Roman" w:eastAsiaTheme="minorHAnsi"/>
          <w:sz w:val="28"/>
          <w:szCs w:val="28"/>
        </w:rPr>
        <w:t xml:space="preserve">, истечение срока исковой давности является самостоятельным основанием для отказа в иске </w:t>
      </w:r>
      <w:r w:rsidRPr="00441A81">
        <w:rPr>
          <w:rFonts w:ascii="Times New Roman" w:hAnsi="Times New Roman" w:eastAsiaTheme="minorHAnsi"/>
          <w:sz w:val="28"/>
          <w:szCs w:val="28"/>
        </w:rPr>
        <w:t>(</w:t>
      </w:r>
      <w:hyperlink r:id="rId10" w:history="1">
        <w:r w:rsidRPr="00441A81">
          <w:rPr>
            <w:rFonts w:ascii="Times New Roman" w:hAnsi="Times New Roman" w:eastAsiaTheme="minorHAnsi"/>
            <w:sz w:val="28"/>
            <w:szCs w:val="28"/>
          </w:rPr>
          <w:t>абзац второй пункта 2 статьи 199</w:t>
        </w:r>
      </w:hyperlink>
      <w:r w:rsidRPr="00441A81">
        <w:rPr>
          <w:rFonts w:ascii="Times New Roman" w:hAnsi="Times New Roman" w:eastAsiaTheme="minorHAnsi"/>
          <w:sz w:val="28"/>
          <w:szCs w:val="28"/>
        </w:rPr>
        <w:t xml:space="preserve"> ГК РФ). </w:t>
      </w:r>
      <w:r>
        <w:rPr>
          <w:rFonts w:ascii="Times New Roman" w:hAnsi="Times New Roman" w:eastAsiaTheme="minorHAnsi"/>
          <w:sz w:val="28"/>
          <w:szCs w:val="28"/>
        </w:rPr>
        <w:t>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23565C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Согласно </w:t>
      </w:r>
      <w:hyperlink r:id="rId11" w:history="1">
        <w:r w:rsidRPr="00403DD9">
          <w:rPr>
            <w:rFonts w:ascii="Times New Roman" w:hAnsi="Times New Roman" w:eastAsiaTheme="minorHAnsi"/>
            <w:sz w:val="28"/>
            <w:szCs w:val="28"/>
          </w:rPr>
          <w:t>пункту 3 статьи 202</w:t>
        </w:r>
      </w:hyperlink>
      <w:r w:rsidRPr="00403DD9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ГК РФ течение срока исковой давности приостанавливается, если стороны прибегли к несудебной процедуре разрешения спора, обращение к которой предусмотрено законом, в том числе к обязательному претензионному порядку.  В этих случаях течение исковой давности приостанавливается на срок, установленный законом для проведения этой процедуры, а при отсутствии такого срока - на шесть месяцев со дня начала соответствующей процедуры.</w:t>
      </w:r>
    </w:p>
    <w:p w:rsidR="0023565C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Между тем, закон не предусматривает обязательной несудебной процедуры для разрешения данной категории спора. </w:t>
      </w:r>
    </w:p>
    <w:p w:rsidR="00705630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При таких обстоятельствах срок исковой давности, составляющий 3 года, должен исчисляться с даты, когда истец </w:t>
      </w:r>
      <w:r>
        <w:rPr>
          <w:rFonts w:ascii="Times New Roman" w:hAnsi="Times New Roman" w:eastAsiaTheme="minorHAnsi"/>
          <w:sz w:val="28"/>
          <w:szCs w:val="28"/>
        </w:rPr>
        <w:t xml:space="preserve">узнал о нарушении своего права, то есть с даты, когда было просрочено обязательство – уплата членских взносов за 2019 год, то есть со 2 августа 2019 г. </w:t>
      </w:r>
    </w:p>
    <w:p w:rsidR="00705630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Как видно из материалов дела,  13 ноября 2019 года СПК «Простор» обратился с заявлением о вынесении судебного приказа с Казанцевой Л.Н., 15 ноября 2019 г. был вынесен судебный приказ, который определением мирового судьи от 16 декабря 2019 г. отменен. Таким образом, с момента обращения с заявлением о вынесении судебного приказа  до его отмены течение срока исковой давности приостанавливается.</w:t>
      </w:r>
    </w:p>
    <w:p w:rsidR="00705630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 С настоящим исковым заявлением, истец обратился к мировому судье 19.11.2022 г. (согласно почтовому штемпелю </w:t>
      </w:r>
      <w:r w:rsidR="0023565C">
        <w:rPr>
          <w:rFonts w:ascii="Times New Roman" w:hAnsi="Times New Roman" w:eastAsiaTheme="minorHAnsi"/>
          <w:sz w:val="28"/>
          <w:szCs w:val="28"/>
        </w:rPr>
        <w:t xml:space="preserve"> на конверт</w:t>
      </w:r>
      <w:r w:rsidR="0023565C">
        <w:rPr>
          <w:rFonts w:ascii="Times New Roman" w:hAnsi="Times New Roman" w:eastAsiaTheme="minorHAnsi"/>
          <w:sz w:val="28"/>
          <w:szCs w:val="28"/>
        </w:rPr>
        <w:t>е</w:t>
      </w:r>
      <w:r>
        <w:rPr>
          <w:rFonts w:ascii="Times New Roman" w:hAnsi="Times New Roman" w:eastAsiaTheme="minorHAnsi"/>
          <w:sz w:val="28"/>
          <w:szCs w:val="28"/>
        </w:rPr>
        <w:t>(</w:t>
      </w:r>
      <w:r>
        <w:rPr>
          <w:rFonts w:ascii="Times New Roman" w:hAnsi="Times New Roman" w:eastAsiaTheme="minorHAnsi"/>
          <w:sz w:val="28"/>
          <w:szCs w:val="28"/>
        </w:rPr>
        <w:t>л.д</w:t>
      </w:r>
      <w:r>
        <w:rPr>
          <w:rFonts w:ascii="Times New Roman" w:hAnsi="Times New Roman" w:eastAsiaTheme="minorHAnsi"/>
          <w:sz w:val="28"/>
          <w:szCs w:val="28"/>
        </w:rPr>
        <w:t xml:space="preserve">. 42 об.). </w:t>
      </w:r>
      <w:r w:rsidR="0023565C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23565C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                    </w:t>
      </w:r>
    </w:p>
    <w:p w:rsidR="0023565C" w:rsidRPr="00BF33C0" w:rsidP="0023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</w:t>
      </w:r>
      <w:r>
        <w:rPr>
          <w:rFonts w:ascii="Times New Roman" w:hAnsi="Times New Roman" w:eastAsiaTheme="minorHAnsi"/>
          <w:sz w:val="28"/>
          <w:szCs w:val="28"/>
        </w:rPr>
        <w:t xml:space="preserve">Таким образом, истцом пропущен предусмотренный законом срок исковой давности, в </w:t>
      </w:r>
      <w:r>
        <w:rPr>
          <w:rFonts w:ascii="Times New Roman" w:hAnsi="Times New Roman" w:eastAsiaTheme="minorHAnsi"/>
          <w:sz w:val="28"/>
          <w:szCs w:val="28"/>
        </w:rPr>
        <w:t>связи</w:t>
      </w:r>
      <w:r>
        <w:rPr>
          <w:rFonts w:ascii="Times New Roman" w:hAnsi="Times New Roman" w:eastAsiaTheme="minorHAnsi"/>
          <w:sz w:val="28"/>
          <w:szCs w:val="28"/>
        </w:rPr>
        <w:t xml:space="preserve"> с чем в удовлетворении иска должно быть отказано. </w:t>
      </w:r>
    </w:p>
    <w:p w:rsidR="0023565C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23565C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В удовлетворении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исковых требований отказать.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08FF"/>
    <w:rsid w:val="00022774"/>
    <w:rsid w:val="00037288"/>
    <w:rsid w:val="00051B5B"/>
    <w:rsid w:val="000A10BD"/>
    <w:rsid w:val="000F70A2"/>
    <w:rsid w:val="00123A55"/>
    <w:rsid w:val="00173AA2"/>
    <w:rsid w:val="00213F5D"/>
    <w:rsid w:val="0023565C"/>
    <w:rsid w:val="00283547"/>
    <w:rsid w:val="0029362C"/>
    <w:rsid w:val="002C1AAA"/>
    <w:rsid w:val="00306BDC"/>
    <w:rsid w:val="00313427"/>
    <w:rsid w:val="0034474D"/>
    <w:rsid w:val="00365CBE"/>
    <w:rsid w:val="00376FCA"/>
    <w:rsid w:val="0039149F"/>
    <w:rsid w:val="00401E4F"/>
    <w:rsid w:val="00403DD9"/>
    <w:rsid w:val="004050B4"/>
    <w:rsid w:val="00441A81"/>
    <w:rsid w:val="004755B1"/>
    <w:rsid w:val="004B7205"/>
    <w:rsid w:val="00575CB5"/>
    <w:rsid w:val="005817C2"/>
    <w:rsid w:val="005B5CA0"/>
    <w:rsid w:val="006D545C"/>
    <w:rsid w:val="006F6676"/>
    <w:rsid w:val="00705630"/>
    <w:rsid w:val="0071608B"/>
    <w:rsid w:val="00773013"/>
    <w:rsid w:val="00786AF4"/>
    <w:rsid w:val="00821264"/>
    <w:rsid w:val="00833702"/>
    <w:rsid w:val="00852CB3"/>
    <w:rsid w:val="00862F86"/>
    <w:rsid w:val="00865A13"/>
    <w:rsid w:val="00887751"/>
    <w:rsid w:val="00925F7B"/>
    <w:rsid w:val="00987FED"/>
    <w:rsid w:val="009A29DC"/>
    <w:rsid w:val="009B7025"/>
    <w:rsid w:val="00A26FD4"/>
    <w:rsid w:val="00A307C0"/>
    <w:rsid w:val="00A41AAA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55C1A"/>
    <w:rsid w:val="00E71658"/>
    <w:rsid w:val="00E7462B"/>
    <w:rsid w:val="00EA68BC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33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3370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FF82061FFF153B12C24C1ECAAB67FDDEA4547C2941358467A2589DA005DD9D665C4F5A7997FC4AA6C6088BE3210FB32276A27786897885FK4f3Q" TargetMode="External" /><Relationship Id="rId11" Type="http://schemas.openxmlformats.org/officeDocument/2006/relationships/hyperlink" Target="consultantplus://offline/ref=7FF82061FFF153B12C24C1ECAAB67FDDEA4547C2941358467A2589DA005DD9D665C4F5A39B78CFF6352F89E27642E832296A257177K9fCQ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1C19DC3A50328225C2D35215F6D6A6F7BEAB2E047C2F76A89811FFBE4655A602FAC1B5C20FA693834C194F2211596B13973B2E3A852CF52X0X8Q" TargetMode="External" /><Relationship Id="rId6" Type="http://schemas.openxmlformats.org/officeDocument/2006/relationships/hyperlink" Target="consultantplus://offline/ref=48D3DF89B5202F35495029CEC4586EA3E31072F8566295DC017FA0048714261FEF0E62231E6EE2502ECC666DF3BBCA43919E2C410B5CD06DI9YDQ" TargetMode="External" /><Relationship Id="rId7" Type="http://schemas.openxmlformats.org/officeDocument/2006/relationships/hyperlink" Target="consultantplus://offline/ref=D1C19DC3A50328225C2D35215F6D6A6F7BEAB2E047C2F76A89811FFBE4655A602FAC1B5C20FA693836C194F2211596B13973B2E3A852CF52X0X8Q" TargetMode="External" /><Relationship Id="rId8" Type="http://schemas.openxmlformats.org/officeDocument/2006/relationships/hyperlink" Target="consultantplus://offline/ref=D1C19DC3A50328225C2D35215F6D6A6F7BEAB2E047C2F76A89811FFBE4655A602FAC1B5C20FA693632C194F2211596B13973B2E3A852CF52X0X8Q" TargetMode="External" /><Relationship Id="rId9" Type="http://schemas.openxmlformats.org/officeDocument/2006/relationships/hyperlink" Target="consultantplus://offline/ref=5DAF79568D420CA551859698E68649497BC04CBD09A18AE89B130BBCEA5881BA82614DD9FC8D0166CC0324BE4CAE08ACDA30A85A10418FE7e3jD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862DE-98D0-4948-A801-78DD1EF1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