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D1B60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8D1B60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 февраля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ПАО  СК «Росгосстрах» к  </w:t>
      </w:r>
      <w:r w:rsidR="00E95859">
        <w:rPr>
          <w:rFonts w:ascii="Times New Roman" w:hAnsi="Times New Roman"/>
          <w:sz w:val="28"/>
          <w:szCs w:val="28"/>
        </w:rPr>
        <w:t xml:space="preserve">Асанову </w:t>
      </w:r>
      <w:r w:rsidR="008D1B60">
        <w:rPr>
          <w:rFonts w:ascii="Times New Roman" w:hAnsi="Times New Roman"/>
          <w:sz w:val="28"/>
          <w:szCs w:val="28"/>
        </w:rPr>
        <w:t xml:space="preserve"> Эрнесту </w:t>
      </w:r>
      <w:r w:rsidR="008D1B60">
        <w:rPr>
          <w:rFonts w:ascii="Times New Roman" w:hAnsi="Times New Roman"/>
          <w:sz w:val="28"/>
          <w:szCs w:val="28"/>
        </w:rPr>
        <w:t>Шевкетовичу</w:t>
      </w:r>
      <w:r w:rsidR="00E95859">
        <w:rPr>
          <w:rFonts w:ascii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     о возмещении ущерба в порядке регресса</w:t>
      </w:r>
      <w:r>
        <w:rPr>
          <w:rFonts w:ascii="Times New Roman" w:hAnsi="Times New Roman"/>
          <w:sz w:val="28"/>
          <w:szCs w:val="28"/>
        </w:rPr>
        <w:t>,-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Асанова </w:t>
      </w:r>
      <w:r w:rsidR="00385C81">
        <w:rPr>
          <w:rFonts w:ascii="Times New Roman" w:hAnsi="Times New Roman"/>
          <w:sz w:val="28"/>
          <w:szCs w:val="28"/>
        </w:rPr>
        <w:t xml:space="preserve">Эрнесту </w:t>
      </w:r>
      <w:r w:rsidR="00385C81">
        <w:rPr>
          <w:rFonts w:ascii="Times New Roman" w:hAnsi="Times New Roman"/>
          <w:sz w:val="28"/>
          <w:szCs w:val="28"/>
        </w:rPr>
        <w:t>Шевкетовичу</w:t>
      </w:r>
      <w:r w:rsidR="00385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385C81">
        <w:rPr>
          <w:rFonts w:ascii="Times New Roman" w:eastAsia="Times New Roman" w:hAnsi="Times New Roman"/>
          <w:sz w:val="28"/>
          <w:szCs w:val="28"/>
        </w:rPr>
        <w:t>50000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385C81">
        <w:rPr>
          <w:rFonts w:ascii="Times New Roman" w:eastAsia="Times New Roman" w:hAnsi="Times New Roman"/>
          <w:sz w:val="28"/>
          <w:szCs w:val="28"/>
        </w:rPr>
        <w:t>пятьдесят  тысяч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385C81">
        <w:rPr>
          <w:rFonts w:ascii="Times New Roman" w:eastAsia="Times New Roman" w:hAnsi="Times New Roman"/>
          <w:sz w:val="28"/>
          <w:szCs w:val="28"/>
        </w:rPr>
        <w:t>07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385C81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385C81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с участием  автомобилей ВАЗ Лада, государственный регистрационный номер Х657РХ123, и Хонда Аккорд,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85C81">
        <w:rPr>
          <w:rFonts w:ascii="Times New Roman" w:eastAsia="Times New Roman" w:hAnsi="Times New Roman"/>
          <w:sz w:val="28"/>
          <w:szCs w:val="28"/>
        </w:rPr>
        <w:t>государственный регистрационный номер</w:t>
      </w:r>
      <w:r w:rsidR="00385C81">
        <w:rPr>
          <w:rFonts w:ascii="Times New Roman" w:eastAsia="Times New Roman" w:hAnsi="Times New Roman"/>
          <w:sz w:val="28"/>
          <w:szCs w:val="28"/>
        </w:rPr>
        <w:t>, О729ОТ123.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Асанова </w:t>
      </w:r>
      <w:r w:rsidR="00385C81">
        <w:rPr>
          <w:rFonts w:ascii="Times New Roman" w:hAnsi="Times New Roman"/>
          <w:sz w:val="28"/>
          <w:szCs w:val="28"/>
        </w:rPr>
        <w:t xml:space="preserve">Эрнесту </w:t>
      </w:r>
      <w:r w:rsidR="00385C81">
        <w:rPr>
          <w:rFonts w:ascii="Times New Roman" w:hAnsi="Times New Roman"/>
          <w:sz w:val="28"/>
          <w:szCs w:val="28"/>
        </w:rPr>
        <w:t>Шевкетовичу</w:t>
      </w:r>
      <w:r w:rsidR="00385C81">
        <w:rPr>
          <w:rFonts w:ascii="Times New Roman" w:hAnsi="Times New Roman"/>
          <w:sz w:val="28"/>
          <w:szCs w:val="28"/>
        </w:rPr>
        <w:t xml:space="preserve"> 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  в пользу ПАО СК «</w:t>
      </w:r>
      <w:r w:rsidR="00E95859">
        <w:rPr>
          <w:rFonts w:ascii="Times New Roman" w:eastAsia="Times New Roman" w:hAnsi="Times New Roman"/>
          <w:sz w:val="28"/>
          <w:szCs w:val="28"/>
        </w:rPr>
        <w:t>Россгосстрах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 в размере  </w:t>
      </w:r>
      <w:r w:rsidR="00385C81">
        <w:rPr>
          <w:rFonts w:ascii="Times New Roman" w:eastAsia="Times New Roman" w:hAnsi="Times New Roman"/>
          <w:sz w:val="28"/>
          <w:szCs w:val="28"/>
        </w:rPr>
        <w:t>1700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385C81">
        <w:rPr>
          <w:rFonts w:ascii="Times New Roman" w:eastAsia="Times New Roman" w:hAnsi="Times New Roman"/>
          <w:sz w:val="28"/>
          <w:szCs w:val="28"/>
        </w:rPr>
        <w:t>одна тысяча семьсот</w:t>
      </w:r>
      <w:r w:rsidR="003B12F7">
        <w:rPr>
          <w:rFonts w:ascii="Times New Roman" w:eastAsia="Times New Roman" w:hAnsi="Times New Roman"/>
          <w:sz w:val="28"/>
          <w:szCs w:val="28"/>
        </w:rPr>
        <w:t>) рубл</w:t>
      </w:r>
      <w:r w:rsidR="00385C81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6054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85C81"/>
    <w:rsid w:val="0039149F"/>
    <w:rsid w:val="003B12F7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A267F"/>
    <w:rsid w:val="008D1B60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534A8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6522-E193-457C-9C83-DB292E14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