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B2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9022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8 апреля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AA5EDD">
        <w:rPr>
          <w:rFonts w:ascii="Times New Roman" w:hAnsi="Times New Roman"/>
          <w:sz w:val="28"/>
          <w:szCs w:val="28"/>
        </w:rPr>
        <w:t xml:space="preserve"> к </w:t>
      </w:r>
      <w:r w:rsidR="00290226">
        <w:rPr>
          <w:rFonts w:ascii="Times New Roman" w:hAnsi="Times New Roman"/>
          <w:sz w:val="28"/>
          <w:szCs w:val="28"/>
        </w:rPr>
        <w:t>Кузьменко Александру Александровичу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AA5EDD">
        <w:rPr>
          <w:rFonts w:ascii="Times New Roman" w:hAnsi="Times New Roman"/>
          <w:sz w:val="28"/>
          <w:szCs w:val="28"/>
        </w:rPr>
        <w:t xml:space="preserve"> о взыскании задолженности  </w:t>
      </w:r>
      <w:r w:rsidR="00EB5E40">
        <w:rPr>
          <w:rFonts w:ascii="Times New Roman" w:hAnsi="Times New Roman"/>
          <w:sz w:val="28"/>
          <w:szCs w:val="28"/>
        </w:rPr>
        <w:t xml:space="preserve">по договору </w:t>
      </w:r>
      <w:r w:rsidR="00EB5E40">
        <w:rPr>
          <w:rFonts w:ascii="Times New Roman" w:hAnsi="Times New Roman"/>
          <w:sz w:val="28"/>
          <w:szCs w:val="28"/>
        </w:rPr>
        <w:t>микрозайма</w:t>
      </w:r>
      <w:r w:rsidR="00EB5E40">
        <w:rPr>
          <w:rFonts w:ascii="Times New Roman" w:hAnsi="Times New Roman"/>
          <w:sz w:val="28"/>
          <w:szCs w:val="28"/>
        </w:rPr>
        <w:t>,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290226">
        <w:rPr>
          <w:rFonts w:ascii="Times New Roman" w:eastAsia="Times New Roman" w:hAnsi="Times New Roman"/>
          <w:sz w:val="28"/>
          <w:szCs w:val="28"/>
        </w:rPr>
        <w:t>Кузьменко Александра Александровича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9A5EC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9A5EC9">
        <w:rPr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290226">
        <w:rPr>
          <w:rFonts w:ascii="Times New Roman" w:hAnsi="Times New Roman"/>
          <w:sz w:val="28"/>
          <w:szCs w:val="28"/>
        </w:rPr>
        <w:t>60</w:t>
      </w:r>
      <w:r w:rsidR="00067B22">
        <w:rPr>
          <w:rFonts w:ascii="Times New Roman" w:hAnsi="Times New Roman"/>
          <w:sz w:val="28"/>
          <w:szCs w:val="28"/>
        </w:rPr>
        <w:t>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>ей (</w:t>
      </w:r>
      <w:r w:rsidR="00290226">
        <w:rPr>
          <w:rFonts w:ascii="Times New Roman" w:hAnsi="Times New Roman"/>
          <w:sz w:val="28"/>
          <w:szCs w:val="28"/>
        </w:rPr>
        <w:t xml:space="preserve">сумма основного </w:t>
      </w:r>
      <w:r w:rsidR="00067B22">
        <w:rPr>
          <w:rFonts w:ascii="Times New Roman" w:hAnsi="Times New Roman"/>
          <w:sz w:val="28"/>
          <w:szCs w:val="28"/>
        </w:rPr>
        <w:t xml:space="preserve"> долга), </w:t>
      </w:r>
      <w:r w:rsidR="00290226">
        <w:rPr>
          <w:rFonts w:ascii="Times New Roman" w:hAnsi="Times New Roman"/>
          <w:sz w:val="28"/>
          <w:szCs w:val="28"/>
        </w:rPr>
        <w:t>120</w:t>
      </w:r>
      <w:r w:rsidR="00067B22">
        <w:rPr>
          <w:rFonts w:ascii="Times New Roman" w:hAnsi="Times New Roman"/>
          <w:sz w:val="28"/>
          <w:szCs w:val="28"/>
        </w:rPr>
        <w:t xml:space="preserve">00 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 </w:t>
      </w:r>
      <w:r w:rsidR="00290226">
        <w:rPr>
          <w:rFonts w:ascii="Times New Roman" w:hAnsi="Times New Roman"/>
          <w:sz w:val="28"/>
          <w:szCs w:val="28"/>
        </w:rPr>
        <w:t xml:space="preserve">04.05.2018г. </w:t>
      </w:r>
      <w:r w:rsidR="00EB5E40">
        <w:rPr>
          <w:rFonts w:ascii="Times New Roman" w:hAnsi="Times New Roman"/>
          <w:sz w:val="28"/>
          <w:szCs w:val="28"/>
        </w:rPr>
        <w:t xml:space="preserve"> по </w:t>
      </w:r>
      <w:r w:rsidR="00290226">
        <w:rPr>
          <w:rFonts w:ascii="Times New Roman" w:hAnsi="Times New Roman"/>
          <w:sz w:val="28"/>
          <w:szCs w:val="28"/>
        </w:rPr>
        <w:t>11</w:t>
      </w:r>
      <w:r w:rsidR="00EB5E40">
        <w:rPr>
          <w:rFonts w:ascii="Times New Roman" w:hAnsi="Times New Roman"/>
          <w:sz w:val="28"/>
          <w:szCs w:val="28"/>
        </w:rPr>
        <w:t>.08.201</w:t>
      </w:r>
      <w:r w:rsidR="00067B22">
        <w:rPr>
          <w:rFonts w:ascii="Times New Roman" w:hAnsi="Times New Roman"/>
          <w:sz w:val="28"/>
          <w:szCs w:val="28"/>
        </w:rPr>
        <w:t>9г.</w:t>
      </w:r>
      <w:r w:rsidR="00290226">
        <w:rPr>
          <w:rFonts w:ascii="Times New Roman" w:hAnsi="Times New Roman"/>
          <w:sz w:val="28"/>
          <w:szCs w:val="28"/>
        </w:rPr>
        <w:t xml:space="preserve">, 1674 рубля пени за ненадлежащее исполнение условий договора за период с 12.08.2018г. по 17.05.2019г. 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90226">
        <w:rPr>
          <w:rFonts w:ascii="Times New Roman" w:eastAsia="Times New Roman" w:hAnsi="Times New Roman"/>
          <w:sz w:val="28"/>
          <w:szCs w:val="28"/>
        </w:rPr>
        <w:t xml:space="preserve">Кузьменко Александра Александровича, </w:t>
      </w:r>
      <w:r w:rsidR="009A5EC9">
        <w:rPr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EB5E40">
        <w:rPr>
          <w:rFonts w:ascii="Times New Roman" w:eastAsia="Times New Roman" w:hAnsi="Times New Roman"/>
          <w:sz w:val="28"/>
          <w:szCs w:val="28"/>
        </w:rPr>
        <w:t>в пользу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290226">
        <w:rPr>
          <w:rFonts w:ascii="Times New Roman" w:eastAsia="Times New Roman" w:hAnsi="Times New Roman"/>
          <w:sz w:val="28"/>
          <w:szCs w:val="28"/>
        </w:rPr>
        <w:t>787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90226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D41D2"/>
    <w:rsid w:val="008F4DFE"/>
    <w:rsid w:val="009A1F40"/>
    <w:rsid w:val="009A29DC"/>
    <w:rsid w:val="009A5EC9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D7827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720D-EE42-4664-B863-D024077C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