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6FF5" w:rsidRPr="00423C37" w:rsidP="00A76FF5">
      <w:pPr>
        <w:spacing w:after="0" w:line="240" w:lineRule="auto"/>
        <w:ind w:firstLine="540"/>
        <w:jc w:val="righ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Дело № 2-</w:t>
      </w:r>
      <w:r w:rsidR="00DA4017">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0D59F4">
        <w:rPr>
          <w:rFonts w:ascii="Times New Roman" w:eastAsia="Times New Roman" w:hAnsi="Times New Roman"/>
          <w:sz w:val="24"/>
          <w:szCs w:val="24"/>
          <w:lang w:eastAsia="ru-RU"/>
        </w:rPr>
        <w:t>169</w:t>
      </w:r>
      <w:r>
        <w:rPr>
          <w:rFonts w:ascii="Times New Roman" w:eastAsia="Times New Roman" w:hAnsi="Times New Roman"/>
          <w:sz w:val="24"/>
          <w:szCs w:val="24"/>
          <w:lang w:eastAsia="ru-RU"/>
        </w:rPr>
        <w:t>\20</w:t>
      </w:r>
      <w:r w:rsidR="00AA5EDD">
        <w:rPr>
          <w:rFonts w:ascii="Times New Roman" w:eastAsia="Times New Roman" w:hAnsi="Times New Roman"/>
          <w:sz w:val="24"/>
          <w:szCs w:val="24"/>
          <w:lang w:eastAsia="ru-RU"/>
        </w:rPr>
        <w:t>2</w:t>
      </w:r>
      <w:r w:rsidR="005916D4">
        <w:rPr>
          <w:rFonts w:ascii="Times New Roman" w:eastAsia="Times New Roman" w:hAnsi="Times New Roman"/>
          <w:sz w:val="24"/>
          <w:szCs w:val="24"/>
          <w:lang w:eastAsia="ru-RU"/>
        </w:rPr>
        <w:t>1</w:t>
      </w:r>
    </w:p>
    <w:p w:rsidR="00A76FF5" w:rsidP="00A76FF5">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ЗАОЧНОЕ  </w:t>
      </w:r>
      <w:r>
        <w:rPr>
          <w:rFonts w:ascii="Times New Roman" w:eastAsia="Times New Roman" w:hAnsi="Times New Roman"/>
          <w:sz w:val="28"/>
          <w:szCs w:val="28"/>
          <w:lang w:eastAsia="ru-RU"/>
        </w:rPr>
        <w:t>Р Е Ш Е Н И Е</w:t>
      </w:r>
    </w:p>
    <w:p w:rsidR="00214445" w:rsidP="00F84BE6">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76FF5">
        <w:rPr>
          <w:rFonts w:ascii="Times New Roman" w:eastAsia="Times New Roman" w:hAnsi="Times New Roman"/>
          <w:sz w:val="28"/>
          <w:szCs w:val="28"/>
          <w:lang w:eastAsia="ru-RU"/>
        </w:rPr>
        <w:t>ИМЕНЕМ РОССИЙСКОЙ ФЕДЕРАЦИИ</w:t>
      </w:r>
    </w:p>
    <w:p w:rsidR="007C1231" w:rsidRPr="00462092" w:rsidP="00F84BE6">
      <w:pPr>
        <w:spacing w:after="0" w:line="240" w:lineRule="auto"/>
        <w:ind w:firstLine="540"/>
        <w:jc w:val="center"/>
        <w:rPr>
          <w:rFonts w:ascii="Times New Roman" w:eastAsia="Times New Roman" w:hAnsi="Times New Roman"/>
          <w:sz w:val="24"/>
          <w:szCs w:val="24"/>
          <w:lang w:eastAsia="ru-RU"/>
        </w:rPr>
      </w:pPr>
    </w:p>
    <w:p w:rsidR="00A76FF5" w:rsidRPr="009B7025"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25 марта </w:t>
      </w:r>
      <w:r w:rsidR="00067B22">
        <w:rPr>
          <w:rFonts w:ascii="Times New Roman" w:eastAsia="Times New Roman" w:hAnsi="Times New Roman"/>
          <w:sz w:val="28"/>
          <w:szCs w:val="28"/>
          <w:lang w:eastAsia="ru-RU"/>
        </w:rPr>
        <w:t xml:space="preserve"> </w:t>
      </w:r>
      <w:r w:rsidR="00AA5EDD">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lang w:eastAsia="ru-RU"/>
        </w:rPr>
        <w:t>20</w:t>
      </w:r>
      <w:r w:rsidR="00AA5EDD">
        <w:rPr>
          <w:rFonts w:ascii="Times New Roman" w:eastAsia="Times New Roman" w:hAnsi="Times New Roman"/>
          <w:sz w:val="28"/>
          <w:szCs w:val="28"/>
          <w:lang w:eastAsia="ru-RU"/>
        </w:rPr>
        <w:t>2</w:t>
      </w:r>
      <w:r w:rsidR="005916D4">
        <w:rPr>
          <w:rFonts w:ascii="Times New Roman" w:eastAsia="Times New Roman" w:hAnsi="Times New Roman"/>
          <w:sz w:val="28"/>
          <w:szCs w:val="28"/>
          <w:lang w:eastAsia="ru-RU"/>
        </w:rPr>
        <w:t>1</w:t>
      </w:r>
      <w:r w:rsidRPr="009B7025">
        <w:rPr>
          <w:rFonts w:ascii="Times New Roman" w:eastAsia="Times New Roman" w:hAnsi="Times New Roman"/>
          <w:sz w:val="28"/>
          <w:szCs w:val="28"/>
          <w:lang w:eastAsia="ru-RU"/>
        </w:rPr>
        <w:t xml:space="preserve"> года                                   </w:t>
      </w:r>
      <w:r w:rsidRPr="009B7025" w:rsidR="00462092">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lang w:eastAsia="ru-RU"/>
        </w:rPr>
        <w:t xml:space="preserve">        г. Симферополь</w:t>
      </w:r>
    </w:p>
    <w:p w:rsidR="00A76FF5" w:rsidRPr="009B7025"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w:t>
      </w:r>
      <w:r w:rsidR="00D37E5F">
        <w:rPr>
          <w:rFonts w:ascii="Times New Roman" w:eastAsia="Times New Roman" w:hAnsi="Times New Roman"/>
          <w:sz w:val="28"/>
          <w:szCs w:val="28"/>
          <w:lang w:eastAsia="ru-RU"/>
        </w:rPr>
        <w:t>и</w:t>
      </w:r>
      <w:r w:rsidRPr="009B7025" w:rsidR="00AF04C0">
        <w:rPr>
          <w:rFonts w:ascii="Times New Roman" w:eastAsia="Times New Roman" w:hAnsi="Times New Roman"/>
          <w:sz w:val="28"/>
          <w:szCs w:val="28"/>
          <w:lang w:eastAsia="ru-RU"/>
        </w:rPr>
        <w:t xml:space="preserve">ровой судья судебного участка № 5 Железнодорожного судебного района города Симферополя </w:t>
      </w:r>
      <w:r w:rsidRPr="009B7025" w:rsidR="0039149F">
        <w:rPr>
          <w:rFonts w:ascii="Times New Roman" w:eastAsia="Times New Roman" w:hAnsi="Times New Roman"/>
          <w:sz w:val="28"/>
          <w:szCs w:val="28"/>
          <w:lang w:eastAsia="ru-RU"/>
        </w:rPr>
        <w:t>Р</w:t>
      </w:r>
      <w:r w:rsidRPr="009B7025" w:rsidR="00AF04C0">
        <w:rPr>
          <w:rFonts w:ascii="Times New Roman" w:eastAsia="Times New Roman" w:hAnsi="Times New Roman"/>
          <w:sz w:val="28"/>
          <w:szCs w:val="28"/>
          <w:lang w:eastAsia="ru-RU"/>
        </w:rPr>
        <w:t>еспублики Крым</w:t>
      </w:r>
      <w:r w:rsidRPr="009B7025">
        <w:rPr>
          <w:rFonts w:ascii="Times New Roman" w:eastAsia="Times New Roman" w:hAnsi="Times New Roman"/>
          <w:sz w:val="28"/>
          <w:szCs w:val="28"/>
          <w:lang w:eastAsia="ru-RU"/>
        </w:rPr>
        <w:t xml:space="preserve"> - Попова Н.И.,</w:t>
      </w:r>
    </w:p>
    <w:p w:rsidR="00433C64" w:rsidP="002E782F">
      <w:pPr>
        <w:spacing w:after="0" w:line="240" w:lineRule="auto"/>
        <w:jc w:val="both"/>
        <w:rPr>
          <w:rFonts w:ascii="Times New Roman" w:eastAsia="Times New Roman" w:hAnsi="Times New Roman"/>
          <w:sz w:val="28"/>
          <w:szCs w:val="28"/>
          <w:lang w:eastAsia="ru-RU"/>
        </w:rPr>
      </w:pPr>
      <w:r w:rsidRPr="009B7025">
        <w:rPr>
          <w:rFonts w:ascii="Times New Roman" w:eastAsia="Times New Roman" w:hAnsi="Times New Roman"/>
          <w:sz w:val="28"/>
          <w:szCs w:val="28"/>
          <w:lang w:eastAsia="ru-RU"/>
        </w:rPr>
        <w:t xml:space="preserve">         при </w:t>
      </w:r>
      <w:r w:rsidR="00067B22">
        <w:rPr>
          <w:rFonts w:ascii="Times New Roman" w:eastAsia="Times New Roman" w:hAnsi="Times New Roman"/>
          <w:sz w:val="28"/>
          <w:szCs w:val="28"/>
          <w:lang w:eastAsia="ru-RU"/>
        </w:rPr>
        <w:t xml:space="preserve">секретаре </w:t>
      </w:r>
      <w:r w:rsidR="00414B35">
        <w:rPr>
          <w:rFonts w:ascii="Times New Roman" w:eastAsia="Times New Roman" w:hAnsi="Times New Roman"/>
          <w:sz w:val="28"/>
          <w:szCs w:val="28"/>
          <w:lang w:eastAsia="ru-RU"/>
        </w:rPr>
        <w:t xml:space="preserve">- </w:t>
      </w:r>
      <w:r w:rsidR="00067B22">
        <w:rPr>
          <w:rFonts w:ascii="Times New Roman" w:eastAsia="Times New Roman" w:hAnsi="Times New Roman"/>
          <w:sz w:val="28"/>
          <w:szCs w:val="28"/>
          <w:lang w:eastAsia="ru-RU"/>
        </w:rPr>
        <w:t>Ильясовой А.И.</w:t>
      </w:r>
    </w:p>
    <w:p w:rsidR="000D59F4" w:rsidP="002E782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 участием истца – Морозова О.Н.</w:t>
      </w:r>
    </w:p>
    <w:p w:rsidR="007C1231" w:rsidRPr="009B7025" w:rsidP="002E782F">
      <w:pPr>
        <w:spacing w:after="0" w:line="240" w:lineRule="auto"/>
        <w:jc w:val="both"/>
        <w:rPr>
          <w:rFonts w:ascii="Times New Roman" w:eastAsia="Times New Roman" w:hAnsi="Times New Roman"/>
          <w:sz w:val="28"/>
          <w:szCs w:val="28"/>
          <w:lang w:eastAsia="ru-RU"/>
        </w:rPr>
      </w:pPr>
    </w:p>
    <w:p w:rsidR="000D59F4" w:rsidP="000D59F4">
      <w:pPr>
        <w:ind w:firstLine="709"/>
        <w:jc w:val="both"/>
        <w:rPr>
          <w:sz w:val="28"/>
          <w:szCs w:val="28"/>
          <w:lang w:val="uk-UA"/>
        </w:rPr>
      </w:pPr>
      <w:r w:rsidRPr="009B7025">
        <w:rPr>
          <w:rFonts w:ascii="Times New Roman" w:eastAsia="Times New Roman" w:hAnsi="Times New Roman"/>
          <w:sz w:val="28"/>
          <w:szCs w:val="28"/>
          <w:lang w:eastAsia="ru-RU"/>
        </w:rPr>
        <w:t xml:space="preserve">         </w:t>
      </w:r>
      <w:r w:rsidR="00F32C35">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rPr>
        <w:t>рассмотрев</w:t>
      </w:r>
      <w:r w:rsidRPr="009B7025" w:rsidR="002E782F">
        <w:rPr>
          <w:rFonts w:ascii="Times New Roman" w:eastAsia="Times New Roman" w:hAnsi="Times New Roman"/>
          <w:sz w:val="28"/>
          <w:szCs w:val="28"/>
        </w:rPr>
        <w:t xml:space="preserve"> в порядке заочного производства </w:t>
      </w:r>
      <w:r w:rsidRPr="009B7025">
        <w:rPr>
          <w:rFonts w:ascii="Times New Roman" w:eastAsia="Times New Roman" w:hAnsi="Times New Roman"/>
          <w:sz w:val="28"/>
          <w:szCs w:val="28"/>
        </w:rPr>
        <w:t xml:space="preserve"> в открытом судебном заседании в г. Симфер</w:t>
      </w:r>
      <w:r w:rsidR="00DA4017">
        <w:rPr>
          <w:rFonts w:ascii="Times New Roman" w:eastAsia="Times New Roman" w:hAnsi="Times New Roman"/>
          <w:sz w:val="28"/>
          <w:szCs w:val="28"/>
        </w:rPr>
        <w:t xml:space="preserve">ополе гражданское дело по иску </w:t>
      </w:r>
      <w:r w:rsidRPr="009B7025" w:rsidR="00433C64">
        <w:rPr>
          <w:rFonts w:ascii="Times New Roman" w:eastAsia="Times New Roman" w:hAnsi="Times New Roman"/>
          <w:sz w:val="28"/>
          <w:szCs w:val="28"/>
        </w:rPr>
        <w:t xml:space="preserve"> </w:t>
      </w:r>
      <w:r w:rsidR="00CC24E8">
        <w:rPr>
          <w:rFonts w:ascii="Times New Roman" w:eastAsia="Times New Roman" w:hAnsi="Times New Roman"/>
          <w:sz w:val="28"/>
          <w:szCs w:val="28"/>
        </w:rPr>
        <w:t xml:space="preserve"> </w:t>
      </w:r>
      <w:r w:rsidR="00F32C35">
        <w:rPr>
          <w:rFonts w:ascii="Times New Roman" w:eastAsia="Times New Roman" w:hAnsi="Times New Roman"/>
          <w:sz w:val="28"/>
          <w:szCs w:val="28"/>
        </w:rPr>
        <w:t xml:space="preserve"> </w:t>
      </w:r>
      <w:r w:rsidR="00AA5EDD">
        <w:rPr>
          <w:rFonts w:ascii="Times New Roman" w:hAnsi="Times New Roman"/>
          <w:sz w:val="28"/>
          <w:szCs w:val="28"/>
        </w:rPr>
        <w:t xml:space="preserve"> </w:t>
      </w:r>
      <w:r w:rsidR="00EB5E40">
        <w:rPr>
          <w:rFonts w:ascii="Times New Roman" w:hAnsi="Times New Roman"/>
          <w:sz w:val="28"/>
          <w:szCs w:val="28"/>
        </w:rPr>
        <w:t xml:space="preserve"> </w:t>
      </w:r>
      <w:r w:rsidR="00414B35">
        <w:rPr>
          <w:rFonts w:ascii="Times New Roman" w:hAnsi="Times New Roman"/>
          <w:sz w:val="28"/>
          <w:szCs w:val="28"/>
        </w:rPr>
        <w:t xml:space="preserve"> </w:t>
      </w:r>
      <w:r w:rsidR="005916D4">
        <w:rPr>
          <w:rFonts w:ascii="Times New Roman" w:hAnsi="Times New Roman"/>
          <w:sz w:val="28"/>
          <w:szCs w:val="28"/>
        </w:rPr>
        <w:t xml:space="preserve"> </w:t>
      </w:r>
      <w:r w:rsidR="009918EB">
        <w:rPr>
          <w:rFonts w:ascii="Times New Roman" w:hAnsi="Times New Roman"/>
          <w:sz w:val="28"/>
          <w:szCs w:val="28"/>
        </w:rPr>
        <w:t xml:space="preserve"> </w:t>
      </w:r>
      <w:r>
        <w:rPr>
          <w:rFonts w:ascii="Times New Roman" w:hAnsi="Times New Roman"/>
          <w:sz w:val="28"/>
          <w:szCs w:val="28"/>
        </w:rPr>
        <w:t xml:space="preserve">   Морозова Олега Николаевича к </w:t>
      </w:r>
      <w:r>
        <w:rPr>
          <w:rFonts w:ascii="Times New Roman" w:hAnsi="Times New Roman"/>
          <w:sz w:val="28"/>
          <w:szCs w:val="28"/>
        </w:rPr>
        <w:t>Зобову</w:t>
      </w:r>
      <w:r>
        <w:rPr>
          <w:rFonts w:ascii="Times New Roman" w:hAnsi="Times New Roman"/>
          <w:sz w:val="28"/>
          <w:szCs w:val="28"/>
        </w:rPr>
        <w:t xml:space="preserve"> Анатолию Федоровичу, </w:t>
      </w:r>
      <w:r>
        <w:rPr>
          <w:rFonts w:ascii="Times New Roman" w:hAnsi="Times New Roman"/>
          <w:sz w:val="28"/>
          <w:szCs w:val="28"/>
        </w:rPr>
        <w:t>Здирок</w:t>
      </w:r>
      <w:r>
        <w:rPr>
          <w:rFonts w:ascii="Times New Roman" w:hAnsi="Times New Roman"/>
          <w:sz w:val="28"/>
          <w:szCs w:val="28"/>
        </w:rPr>
        <w:t xml:space="preserve"> Степану Петровичу, третьи лица, не заявляющие самостоятельные требования на предмет спора, УГИБДД МВД по Республике Крым, Министерство внутренних дел по Республике Крым, о признании права собственности на автомобиль</w:t>
      </w:r>
      <w:r>
        <w:rPr>
          <w:sz w:val="28"/>
          <w:szCs w:val="28"/>
          <w:lang w:val="uk-UA"/>
        </w:rPr>
        <w:t xml:space="preserve">,   -    </w:t>
      </w:r>
    </w:p>
    <w:p w:rsidR="00DB5D77" w:rsidP="00DB5D77">
      <w:pPr>
        <w:spacing w:after="0" w:line="240" w:lineRule="auto"/>
        <w:jc w:val="both"/>
        <w:rPr>
          <w:rFonts w:ascii="Times New Roman" w:hAnsi="Times New Roman"/>
          <w:sz w:val="28"/>
          <w:szCs w:val="28"/>
        </w:rPr>
      </w:pPr>
      <w:r>
        <w:rPr>
          <w:rFonts w:ascii="Times New Roman" w:hAnsi="Times New Roman"/>
          <w:sz w:val="28"/>
          <w:szCs w:val="28"/>
        </w:rPr>
        <w:t xml:space="preserve"> </w:t>
      </w:r>
    </w:p>
    <w:p w:rsidR="00D12241" w:rsidP="00DB5D77">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sidRPr="009B7025" w:rsidR="00EF0C03">
        <w:rPr>
          <w:rFonts w:ascii="Times New Roman" w:eastAsia="Times New Roman" w:hAnsi="Times New Roman"/>
          <w:sz w:val="28"/>
          <w:szCs w:val="28"/>
        </w:rPr>
        <w:t xml:space="preserve">     УСТАНОВИЛ:</w:t>
      </w:r>
      <w:r w:rsidR="007C1231">
        <w:rPr>
          <w:rFonts w:ascii="Times New Roman" w:eastAsia="Times New Roman" w:hAnsi="Times New Roman"/>
          <w:sz w:val="28"/>
          <w:szCs w:val="28"/>
        </w:rPr>
        <w:t xml:space="preserve"> </w:t>
      </w:r>
    </w:p>
    <w:p w:rsidR="00D12241" w:rsidRPr="00D12241" w:rsidP="00D12241">
      <w:pPr>
        <w:ind w:firstLine="709"/>
        <w:jc w:val="both"/>
        <w:rPr>
          <w:rFonts w:ascii="Times New Roman" w:hAnsi="Times New Roman"/>
          <w:sz w:val="28"/>
          <w:szCs w:val="28"/>
        </w:rPr>
      </w:pPr>
      <w:r w:rsidRPr="00D12241">
        <w:rPr>
          <w:rFonts w:ascii="Times New Roman" w:hAnsi="Times New Roman"/>
          <w:sz w:val="28"/>
          <w:szCs w:val="28"/>
        </w:rPr>
        <w:t xml:space="preserve">Морозов О.Н. 18 февраля   2021 года обратился  к мировому судье  с иском к  </w:t>
      </w:r>
      <w:r w:rsidRPr="00D12241">
        <w:rPr>
          <w:rFonts w:ascii="Times New Roman" w:hAnsi="Times New Roman"/>
          <w:sz w:val="28"/>
          <w:szCs w:val="28"/>
        </w:rPr>
        <w:t>к</w:t>
      </w:r>
      <w:r w:rsidRPr="00D12241">
        <w:rPr>
          <w:rFonts w:ascii="Times New Roman" w:hAnsi="Times New Roman"/>
          <w:sz w:val="28"/>
          <w:szCs w:val="28"/>
        </w:rPr>
        <w:t xml:space="preserve"> </w:t>
      </w:r>
      <w:r w:rsidRPr="00D12241">
        <w:rPr>
          <w:rFonts w:ascii="Times New Roman" w:hAnsi="Times New Roman"/>
          <w:sz w:val="28"/>
          <w:szCs w:val="28"/>
        </w:rPr>
        <w:t>Зобову</w:t>
      </w:r>
      <w:r w:rsidRPr="00D12241">
        <w:rPr>
          <w:rFonts w:ascii="Times New Roman" w:hAnsi="Times New Roman"/>
          <w:sz w:val="28"/>
          <w:szCs w:val="28"/>
        </w:rPr>
        <w:t xml:space="preserve"> Анатолию Федоровичу, </w:t>
      </w:r>
      <w:r w:rsidRPr="00D12241">
        <w:rPr>
          <w:rFonts w:ascii="Times New Roman" w:hAnsi="Times New Roman"/>
          <w:sz w:val="28"/>
          <w:szCs w:val="28"/>
        </w:rPr>
        <w:t>Здирок</w:t>
      </w:r>
      <w:r w:rsidRPr="00D12241">
        <w:rPr>
          <w:rFonts w:ascii="Times New Roman" w:hAnsi="Times New Roman"/>
          <w:sz w:val="28"/>
          <w:szCs w:val="28"/>
        </w:rPr>
        <w:t xml:space="preserve"> Степану Петровичу, третьи лица, не заявляющие самостоятельные требования на предмет спора, УГИБДД МВД по Республике Крым, Министерство внутренних дел по Республике Крым, о признании права собственности на автомобиль  о признании права собственности на транспортное средство в порядке приобретательской давности.</w:t>
      </w:r>
    </w:p>
    <w:p w:rsidR="00D12241" w:rsidP="00D12241">
      <w:pPr>
        <w:pStyle w:val="BodyText2"/>
        <w:ind w:firstLine="720"/>
        <w:rPr>
          <w:sz w:val="28"/>
          <w:szCs w:val="28"/>
        </w:rPr>
      </w:pPr>
      <w:r w:rsidRPr="008C2F9D">
        <w:rPr>
          <w:sz w:val="28"/>
          <w:szCs w:val="28"/>
        </w:rPr>
        <w:t xml:space="preserve">Исковые требования мотивированы тем, что </w:t>
      </w:r>
      <w:r>
        <w:rPr>
          <w:sz w:val="28"/>
          <w:szCs w:val="28"/>
        </w:rPr>
        <w:t>10</w:t>
      </w:r>
      <w:r w:rsidRPr="005C14C0">
        <w:rPr>
          <w:sz w:val="28"/>
          <w:szCs w:val="28"/>
        </w:rPr>
        <w:t xml:space="preserve"> </w:t>
      </w:r>
      <w:r>
        <w:rPr>
          <w:sz w:val="28"/>
          <w:szCs w:val="28"/>
        </w:rPr>
        <w:t xml:space="preserve">июня 2013 г.  истцом </w:t>
      </w:r>
      <w:r w:rsidRPr="005C14C0">
        <w:rPr>
          <w:sz w:val="28"/>
          <w:szCs w:val="28"/>
        </w:rPr>
        <w:t xml:space="preserve">у </w:t>
      </w:r>
      <w:r>
        <w:rPr>
          <w:sz w:val="28"/>
          <w:szCs w:val="28"/>
        </w:rPr>
        <w:t xml:space="preserve"> </w:t>
      </w:r>
      <w:r w:rsidRPr="005C14C0">
        <w:rPr>
          <w:sz w:val="28"/>
          <w:szCs w:val="28"/>
        </w:rPr>
        <w:t xml:space="preserve"> </w:t>
      </w:r>
      <w:r>
        <w:rPr>
          <w:sz w:val="28"/>
          <w:szCs w:val="28"/>
        </w:rPr>
        <w:t>Здирок</w:t>
      </w:r>
      <w:r>
        <w:rPr>
          <w:sz w:val="28"/>
          <w:szCs w:val="28"/>
        </w:rPr>
        <w:t xml:space="preserve"> Степана Петровича </w:t>
      </w:r>
      <w:r w:rsidRPr="005C14C0">
        <w:rPr>
          <w:sz w:val="28"/>
          <w:szCs w:val="28"/>
        </w:rPr>
        <w:t xml:space="preserve"> </w:t>
      </w:r>
      <w:r>
        <w:rPr>
          <w:sz w:val="28"/>
          <w:szCs w:val="28"/>
        </w:rPr>
        <w:t xml:space="preserve">был приобретен автомобиль </w:t>
      </w:r>
      <w:r w:rsidR="00E64AC0">
        <w:rPr>
          <w:sz w:val="28"/>
          <w:szCs w:val="28"/>
        </w:rPr>
        <w:t>ДАННЫЕ</w:t>
      </w:r>
      <w:r>
        <w:rPr>
          <w:sz w:val="28"/>
          <w:szCs w:val="28"/>
        </w:rPr>
        <w:t xml:space="preserve"> Согласно </w:t>
      </w:r>
      <w:r w:rsidRPr="005C14C0">
        <w:rPr>
          <w:sz w:val="28"/>
          <w:szCs w:val="28"/>
        </w:rPr>
        <w:t xml:space="preserve"> свидетельств</w:t>
      </w:r>
      <w:r>
        <w:rPr>
          <w:sz w:val="28"/>
          <w:szCs w:val="28"/>
        </w:rPr>
        <w:t>у</w:t>
      </w:r>
      <w:r w:rsidRPr="005C14C0">
        <w:rPr>
          <w:sz w:val="28"/>
          <w:szCs w:val="28"/>
        </w:rPr>
        <w:t xml:space="preserve"> о регистрации </w:t>
      </w:r>
      <w:r>
        <w:rPr>
          <w:sz w:val="28"/>
          <w:szCs w:val="28"/>
        </w:rPr>
        <w:t xml:space="preserve">транспортного средства </w:t>
      </w:r>
      <w:r w:rsidR="00E64AC0">
        <w:rPr>
          <w:sz w:val="28"/>
          <w:szCs w:val="28"/>
        </w:rPr>
        <w:t>ДАННЫЕ</w:t>
      </w:r>
      <w:r>
        <w:rPr>
          <w:sz w:val="28"/>
          <w:szCs w:val="28"/>
        </w:rPr>
        <w:t>данный</w:t>
      </w:r>
      <w:r>
        <w:rPr>
          <w:sz w:val="28"/>
          <w:szCs w:val="28"/>
        </w:rPr>
        <w:t xml:space="preserve"> автомобиль  зарегистрирован в МРЭО г. Ст</w:t>
      </w:r>
      <w:r w:rsidR="00727BF4">
        <w:rPr>
          <w:sz w:val="28"/>
          <w:szCs w:val="28"/>
        </w:rPr>
        <w:t>а</w:t>
      </w:r>
      <w:r>
        <w:rPr>
          <w:sz w:val="28"/>
          <w:szCs w:val="28"/>
        </w:rPr>
        <w:t>ханов. Собственником является Зобов Анатолий Федорович, который в соответст</w:t>
      </w:r>
      <w:r w:rsidR="00727BF4">
        <w:rPr>
          <w:sz w:val="28"/>
          <w:szCs w:val="28"/>
        </w:rPr>
        <w:t>вии с доверенностью от 16.04.201</w:t>
      </w:r>
      <w:r>
        <w:rPr>
          <w:sz w:val="28"/>
          <w:szCs w:val="28"/>
        </w:rPr>
        <w:t xml:space="preserve">1 г., зарегистрированной в реестре за </w:t>
      </w:r>
      <w:r w:rsidR="00E64AC0">
        <w:rPr>
          <w:sz w:val="28"/>
          <w:szCs w:val="28"/>
        </w:rPr>
        <w:t>ДАННЫЕ</w:t>
      </w:r>
      <w:r>
        <w:rPr>
          <w:sz w:val="28"/>
          <w:szCs w:val="28"/>
        </w:rPr>
        <w:t xml:space="preserve">, уполномочил </w:t>
      </w:r>
      <w:r>
        <w:rPr>
          <w:sz w:val="28"/>
          <w:szCs w:val="28"/>
        </w:rPr>
        <w:t>Здирок</w:t>
      </w:r>
      <w:r>
        <w:rPr>
          <w:sz w:val="28"/>
          <w:szCs w:val="28"/>
        </w:rPr>
        <w:t xml:space="preserve"> С.П. представлять его интересы по вопросам эксплуатации и распоряжения автомобилем. В доверенности от 16.04.2011 г. сделана отметка о передоверии </w:t>
      </w:r>
      <w:r w:rsidR="00727BF4">
        <w:rPr>
          <w:sz w:val="28"/>
          <w:szCs w:val="28"/>
        </w:rPr>
        <w:t xml:space="preserve">полномочий </w:t>
      </w:r>
      <w:r>
        <w:rPr>
          <w:sz w:val="28"/>
          <w:szCs w:val="28"/>
        </w:rPr>
        <w:t xml:space="preserve">на распоряжение  автомобилем на имя Морозова О.Н. на основании доверенности от 10.06.2013 г. , зарегистрированной в реестре за № </w:t>
      </w:r>
      <w:r w:rsidR="00E64AC0">
        <w:rPr>
          <w:sz w:val="28"/>
          <w:szCs w:val="28"/>
        </w:rPr>
        <w:t>ДАННЫЕ</w:t>
      </w:r>
      <w:r>
        <w:rPr>
          <w:sz w:val="28"/>
          <w:szCs w:val="28"/>
        </w:rPr>
        <w:t xml:space="preserve">. </w:t>
      </w:r>
      <w:r w:rsidR="00AC4250">
        <w:rPr>
          <w:sz w:val="28"/>
          <w:szCs w:val="28"/>
        </w:rPr>
        <w:t xml:space="preserve">Таким образом, между истцом и </w:t>
      </w:r>
      <w:r w:rsidR="00AC4250">
        <w:rPr>
          <w:sz w:val="28"/>
          <w:szCs w:val="28"/>
        </w:rPr>
        <w:t>Здирок</w:t>
      </w:r>
      <w:r w:rsidR="00AC4250">
        <w:rPr>
          <w:sz w:val="28"/>
          <w:szCs w:val="28"/>
        </w:rPr>
        <w:t xml:space="preserve"> С.П. фактически был заключен договор купли-продажи, а не договор на управление транспортным средством. Наличие каких-либо соглашений с титульным собственником, направленным на переход права собственности, не пр</w:t>
      </w:r>
      <w:r w:rsidR="00727BF4">
        <w:rPr>
          <w:sz w:val="28"/>
          <w:szCs w:val="28"/>
        </w:rPr>
        <w:t>е</w:t>
      </w:r>
      <w:r w:rsidR="00AC4250">
        <w:rPr>
          <w:sz w:val="28"/>
          <w:szCs w:val="28"/>
        </w:rPr>
        <w:t>пятствует началу течения срока приобретательской давности.</w:t>
      </w:r>
      <w:r>
        <w:rPr>
          <w:sz w:val="28"/>
          <w:szCs w:val="28"/>
        </w:rPr>
        <w:t xml:space="preserve"> </w:t>
      </w:r>
      <w:r w:rsidR="00AC4250">
        <w:rPr>
          <w:sz w:val="28"/>
          <w:szCs w:val="28"/>
        </w:rPr>
        <w:t xml:space="preserve">Переоформить транспортное средство до 18.03.2014 г. </w:t>
      </w:r>
      <w:r w:rsidR="00727BF4">
        <w:rPr>
          <w:sz w:val="28"/>
          <w:szCs w:val="28"/>
        </w:rPr>
        <w:t>Морозов О.Н.</w:t>
      </w:r>
      <w:r w:rsidR="00AC4250">
        <w:rPr>
          <w:sz w:val="28"/>
          <w:szCs w:val="28"/>
        </w:rPr>
        <w:t xml:space="preserve"> не </w:t>
      </w:r>
      <w:r w:rsidR="00AC4250">
        <w:rPr>
          <w:sz w:val="28"/>
          <w:szCs w:val="28"/>
        </w:rPr>
        <w:t>успел.</w:t>
      </w:r>
      <w:r>
        <w:rPr>
          <w:sz w:val="28"/>
          <w:szCs w:val="28"/>
        </w:rPr>
        <w:t xml:space="preserve">  26.02.2016 г. истец, на основании доверенности от 10.06.2013 г. временно зарегистрировал за собой вышеуказанное транспортное средство, ему выдано свидетельство о регистрации транспортного </w:t>
      </w:r>
      <w:r w:rsidR="00E64AC0">
        <w:rPr>
          <w:sz w:val="28"/>
          <w:szCs w:val="28"/>
        </w:rPr>
        <w:t>ДАННЫЕ</w:t>
      </w:r>
      <w:r>
        <w:rPr>
          <w:sz w:val="28"/>
          <w:szCs w:val="28"/>
        </w:rPr>
        <w:t xml:space="preserve"> на срок до 20.02.2021 г., регистрационный знак </w:t>
      </w:r>
      <w:r w:rsidR="00E64AC0">
        <w:rPr>
          <w:sz w:val="28"/>
          <w:szCs w:val="28"/>
        </w:rPr>
        <w:t>ДАННЫЕ</w:t>
      </w:r>
      <w:r>
        <w:rPr>
          <w:sz w:val="28"/>
          <w:szCs w:val="28"/>
        </w:rPr>
        <w:t xml:space="preserve">- в порядке </w:t>
      </w:r>
      <w:r w:rsidR="00D9128F">
        <w:rPr>
          <w:sz w:val="28"/>
          <w:szCs w:val="28"/>
        </w:rPr>
        <w:t xml:space="preserve">абзаца 3 </w:t>
      </w:r>
      <w:r w:rsidR="00D9128F">
        <w:rPr>
          <w:sz w:val="28"/>
          <w:szCs w:val="28"/>
        </w:rPr>
        <w:t>пп</w:t>
      </w:r>
      <w:r w:rsidR="00D9128F">
        <w:rPr>
          <w:sz w:val="28"/>
          <w:szCs w:val="28"/>
        </w:rPr>
        <w:t>. «а»</w:t>
      </w:r>
      <w:r w:rsidR="00733A5D">
        <w:rPr>
          <w:sz w:val="28"/>
          <w:szCs w:val="28"/>
        </w:rPr>
        <w:t>, «г»</w:t>
      </w:r>
      <w:r w:rsidR="00D9128F">
        <w:rPr>
          <w:sz w:val="28"/>
          <w:szCs w:val="28"/>
        </w:rPr>
        <w:t xml:space="preserve"> п. 1 Постановления Правительства  РФ от 27.04.2015 г. № 399 «О некоторых вопросах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на территории Республики Крым и города Севастополь</w:t>
      </w:r>
      <w:r w:rsidR="00733A5D">
        <w:rPr>
          <w:sz w:val="28"/>
          <w:szCs w:val="28"/>
        </w:rPr>
        <w:t>»</w:t>
      </w:r>
      <w:r w:rsidR="00D9128F">
        <w:rPr>
          <w:sz w:val="28"/>
          <w:szCs w:val="28"/>
        </w:rPr>
        <w:t>.</w:t>
      </w:r>
      <w:r>
        <w:rPr>
          <w:sz w:val="28"/>
          <w:szCs w:val="28"/>
        </w:rPr>
        <w:t xml:space="preserve"> </w:t>
      </w:r>
      <w:r w:rsidRPr="005C14C0">
        <w:rPr>
          <w:sz w:val="28"/>
          <w:szCs w:val="28"/>
        </w:rPr>
        <w:t xml:space="preserve"> </w:t>
      </w:r>
      <w:r>
        <w:rPr>
          <w:sz w:val="28"/>
          <w:szCs w:val="28"/>
        </w:rPr>
        <w:t xml:space="preserve"> </w:t>
      </w:r>
    </w:p>
    <w:p w:rsidR="00D12241" w:rsidRPr="005C14C0" w:rsidP="00D12241">
      <w:pPr>
        <w:pStyle w:val="BodyText2"/>
        <w:ind w:firstLine="720"/>
        <w:rPr>
          <w:sz w:val="28"/>
          <w:szCs w:val="28"/>
        </w:rPr>
      </w:pPr>
      <w:r w:rsidRPr="00733A5D">
        <w:rPr>
          <w:sz w:val="28"/>
          <w:szCs w:val="28"/>
        </w:rPr>
        <w:t>Таким образом,</w:t>
      </w:r>
      <w:r>
        <w:rPr>
          <w:szCs w:val="24"/>
        </w:rPr>
        <w:t xml:space="preserve"> </w:t>
      </w:r>
      <w:r>
        <w:rPr>
          <w:sz w:val="28"/>
          <w:szCs w:val="28"/>
        </w:rPr>
        <w:t xml:space="preserve"> </w:t>
      </w:r>
      <w:r>
        <w:rPr>
          <w:sz w:val="28"/>
          <w:szCs w:val="28"/>
        </w:rPr>
        <w:t xml:space="preserve">транспортное средство более 7 лет находится в его владении и никаких претензий к нему ни Зобов А.Ф., ни </w:t>
      </w:r>
      <w:r>
        <w:rPr>
          <w:sz w:val="28"/>
          <w:szCs w:val="28"/>
        </w:rPr>
        <w:t>Здирок</w:t>
      </w:r>
      <w:r>
        <w:rPr>
          <w:sz w:val="28"/>
          <w:szCs w:val="28"/>
        </w:rPr>
        <w:t xml:space="preserve"> С.П. не имеют. После приобретения автомобиля с указанными лицами он не виделся, средств связи с ними не имеет. </w:t>
      </w:r>
      <w:r w:rsidRPr="005C14C0">
        <w:rPr>
          <w:sz w:val="28"/>
          <w:szCs w:val="28"/>
        </w:rPr>
        <w:t xml:space="preserve"> С момента приобретения и по настоящее время никто, в том числе титульный собственник, не заявляли своё право на возвращение автомобиля.</w:t>
      </w:r>
      <w:r>
        <w:rPr>
          <w:sz w:val="28"/>
          <w:szCs w:val="28"/>
        </w:rPr>
        <w:t xml:space="preserve"> На основании изложенного истец просил суд  удовлетворить</w:t>
      </w:r>
      <w:r>
        <w:rPr>
          <w:sz w:val="28"/>
          <w:szCs w:val="28"/>
        </w:rPr>
        <w:t xml:space="preserve"> исковые требования</w:t>
      </w:r>
      <w:r w:rsidR="00AC4250">
        <w:rPr>
          <w:sz w:val="28"/>
          <w:szCs w:val="28"/>
        </w:rPr>
        <w:t xml:space="preserve">: признать за ним право собственности на автомобиль, указать в судебном  решении, что решение суда о признании за ним права собственности на автомобиль является основанием для регистрации за ним права собственности на автомобиль в МРЭО ГИБДД МВД по Республике Крым. </w:t>
      </w:r>
      <w:r>
        <w:rPr>
          <w:sz w:val="28"/>
          <w:szCs w:val="28"/>
        </w:rPr>
        <w:t xml:space="preserve"> </w:t>
      </w:r>
    </w:p>
    <w:p w:rsidR="00D12241" w:rsidP="00D12241">
      <w:pPr>
        <w:pStyle w:val="BodyText2"/>
        <w:ind w:firstLine="720"/>
        <w:rPr>
          <w:sz w:val="28"/>
          <w:szCs w:val="28"/>
        </w:rPr>
      </w:pPr>
      <w:r w:rsidRPr="008C2F9D">
        <w:rPr>
          <w:sz w:val="28"/>
          <w:szCs w:val="28"/>
        </w:rPr>
        <w:t xml:space="preserve">В </w:t>
      </w:r>
      <w:r>
        <w:rPr>
          <w:sz w:val="28"/>
          <w:szCs w:val="28"/>
        </w:rPr>
        <w:t xml:space="preserve">судебном заседании истец </w:t>
      </w:r>
      <w:r w:rsidR="00C550A0">
        <w:rPr>
          <w:sz w:val="28"/>
          <w:szCs w:val="28"/>
        </w:rPr>
        <w:t xml:space="preserve">Морозов О.Н. </w:t>
      </w:r>
      <w:r>
        <w:rPr>
          <w:sz w:val="28"/>
          <w:szCs w:val="28"/>
        </w:rPr>
        <w:t xml:space="preserve"> исковые требования поддержал в полном объеме, просил  суд их удовлетворить. </w:t>
      </w:r>
      <w:r w:rsidR="00C550A0">
        <w:rPr>
          <w:sz w:val="28"/>
          <w:szCs w:val="28"/>
        </w:rPr>
        <w:t xml:space="preserve">Пояснил, также, что между ним и </w:t>
      </w:r>
      <w:r w:rsidR="00C550A0">
        <w:rPr>
          <w:sz w:val="28"/>
          <w:szCs w:val="28"/>
        </w:rPr>
        <w:t>Здирок</w:t>
      </w:r>
      <w:r w:rsidR="00C550A0">
        <w:rPr>
          <w:sz w:val="28"/>
          <w:szCs w:val="28"/>
        </w:rPr>
        <w:t xml:space="preserve"> С.П. был заключен договор купли-продажи, </w:t>
      </w:r>
      <w:r w:rsidR="00727BF4">
        <w:rPr>
          <w:sz w:val="28"/>
          <w:szCs w:val="28"/>
        </w:rPr>
        <w:t xml:space="preserve">однако, </w:t>
      </w:r>
      <w:r w:rsidR="00C550A0">
        <w:rPr>
          <w:sz w:val="28"/>
          <w:szCs w:val="28"/>
        </w:rPr>
        <w:t xml:space="preserve">расписки о получении </w:t>
      </w:r>
      <w:r w:rsidR="00C550A0">
        <w:rPr>
          <w:sz w:val="28"/>
          <w:szCs w:val="28"/>
        </w:rPr>
        <w:t>Здирок</w:t>
      </w:r>
      <w:r w:rsidR="00C550A0">
        <w:rPr>
          <w:sz w:val="28"/>
          <w:szCs w:val="28"/>
        </w:rPr>
        <w:t xml:space="preserve"> С.П. денежных средств в счет продажи автомобиля у него не имеется, расписка не оформлялась. </w:t>
      </w:r>
    </w:p>
    <w:p w:rsidR="00C550A0" w:rsidP="00C550A0">
      <w:pPr>
        <w:jc w:val="both"/>
        <w:rPr>
          <w:rFonts w:ascii="Times New Roman" w:hAnsi="Times New Roman"/>
          <w:color w:val="000000" w:themeColor="text1"/>
          <w:sz w:val="28"/>
          <w:szCs w:val="28"/>
          <w:shd w:val="clear" w:color="auto" w:fill="FFFFFF"/>
        </w:rPr>
      </w:pPr>
      <w:r>
        <w:rPr>
          <w:sz w:val="28"/>
          <w:szCs w:val="28"/>
        </w:rPr>
        <w:t xml:space="preserve">          </w:t>
      </w:r>
      <w:r w:rsidRPr="00C550A0" w:rsidR="00D12241">
        <w:rPr>
          <w:rFonts w:ascii="Times New Roman" w:hAnsi="Times New Roman"/>
          <w:sz w:val="28"/>
          <w:szCs w:val="28"/>
        </w:rPr>
        <w:t>Ответчик</w:t>
      </w:r>
      <w:r w:rsidRPr="00C550A0">
        <w:rPr>
          <w:rFonts w:ascii="Times New Roman" w:hAnsi="Times New Roman"/>
          <w:sz w:val="28"/>
          <w:szCs w:val="28"/>
        </w:rPr>
        <w:t xml:space="preserve">и </w:t>
      </w: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Здирок</w:t>
      </w:r>
      <w:r>
        <w:rPr>
          <w:rFonts w:ascii="Times New Roman" w:hAnsi="Times New Roman"/>
          <w:color w:val="000000" w:themeColor="text1"/>
          <w:sz w:val="28"/>
          <w:szCs w:val="28"/>
          <w:shd w:val="clear" w:color="auto" w:fill="FFFFFF"/>
        </w:rPr>
        <w:t xml:space="preserve">  С.П. и Зобов А.Ф.  в судебное  заседание не явились,  о времени и месте рассмотрения дела были уведомлены   путем  направления повесток.</w:t>
      </w:r>
    </w:p>
    <w:p w:rsidR="00C550A0" w:rsidRPr="00A41AAA" w:rsidP="00C550A0">
      <w:pPr>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При таких обстоятельствах дело подлежит рассмотрению в отсутствие ответчиков , в порядке заочного производства.  </w:t>
      </w:r>
    </w:p>
    <w:p w:rsidR="00D12241" w:rsidP="00D12241">
      <w:pPr>
        <w:pStyle w:val="BodyText2"/>
        <w:ind w:firstLine="720"/>
        <w:rPr>
          <w:sz w:val="28"/>
          <w:szCs w:val="28"/>
        </w:rPr>
      </w:pPr>
      <w:r>
        <w:rPr>
          <w:sz w:val="28"/>
          <w:szCs w:val="28"/>
        </w:rPr>
        <w:t>Т</w:t>
      </w:r>
      <w:r>
        <w:rPr>
          <w:sz w:val="28"/>
          <w:szCs w:val="28"/>
        </w:rPr>
        <w:t xml:space="preserve">ретьи лица в судебное заседание не явились, судом извещены надлежащим образом, в связи с чем , </w:t>
      </w:r>
      <w:r w:rsidR="000A7777">
        <w:rPr>
          <w:sz w:val="28"/>
          <w:szCs w:val="28"/>
        </w:rPr>
        <w:t xml:space="preserve">мировой судья </w:t>
      </w:r>
      <w:r>
        <w:rPr>
          <w:sz w:val="28"/>
          <w:szCs w:val="28"/>
        </w:rPr>
        <w:t xml:space="preserve"> считает возможным рассмотреть дело в их отсутствие. </w:t>
      </w:r>
      <w:r w:rsidR="000A7777">
        <w:rPr>
          <w:sz w:val="28"/>
          <w:szCs w:val="28"/>
        </w:rPr>
        <w:t>От представителя третьего лица  МВД по Республике Крым поступило возражение на исковое заявление, в котором он просит в удовлетворении исковых требований  в части указания в решении суда, что при признании права собственности отделение № 1 МРЭО ГИБДД МВД России по Республике Крым обязано совершить действия в виде постановки на регистрационный учет транспортного средства – отказать.</w:t>
      </w:r>
    </w:p>
    <w:p w:rsidR="00D12241" w:rsidRPr="000A7777" w:rsidP="00D12241">
      <w:pPr>
        <w:tabs>
          <w:tab w:val="right" w:pos="0"/>
        </w:tabs>
        <w:autoSpaceDE w:val="0"/>
        <w:autoSpaceDN w:val="0"/>
        <w:adjustRightInd w:val="0"/>
        <w:jc w:val="both"/>
        <w:rPr>
          <w:rFonts w:ascii="Times New Roman" w:hAnsi="Times New Roman"/>
          <w:sz w:val="28"/>
          <w:szCs w:val="28"/>
        </w:rPr>
      </w:pPr>
      <w:r w:rsidRPr="008C2F9D">
        <w:rPr>
          <w:color w:val="FF0000"/>
          <w:sz w:val="28"/>
          <w:szCs w:val="28"/>
        </w:rPr>
        <w:tab/>
      </w:r>
      <w:r w:rsidRPr="000A7777">
        <w:rPr>
          <w:rFonts w:ascii="Times New Roman" w:hAnsi="Times New Roman"/>
          <w:sz w:val="28"/>
          <w:szCs w:val="28"/>
        </w:rPr>
        <w:t xml:space="preserve">Изучив материалы дела, </w:t>
      </w:r>
      <w:r w:rsidRPr="000A7777" w:rsidR="000A7777">
        <w:rPr>
          <w:rFonts w:ascii="Times New Roman" w:hAnsi="Times New Roman"/>
          <w:sz w:val="28"/>
          <w:szCs w:val="28"/>
        </w:rPr>
        <w:t xml:space="preserve"> </w:t>
      </w:r>
      <w:r w:rsidRPr="000A7777">
        <w:rPr>
          <w:rFonts w:ascii="Times New Roman" w:hAnsi="Times New Roman"/>
          <w:sz w:val="28"/>
          <w:szCs w:val="28"/>
        </w:rPr>
        <w:t xml:space="preserve"> исследовав </w:t>
      </w:r>
      <w:r w:rsidRPr="000A7777" w:rsidR="000A7777">
        <w:rPr>
          <w:rFonts w:ascii="Times New Roman" w:hAnsi="Times New Roman"/>
          <w:sz w:val="28"/>
          <w:szCs w:val="28"/>
        </w:rPr>
        <w:t xml:space="preserve"> </w:t>
      </w:r>
      <w:r w:rsidRPr="000A7777">
        <w:rPr>
          <w:rFonts w:ascii="Times New Roman" w:hAnsi="Times New Roman"/>
          <w:sz w:val="28"/>
          <w:szCs w:val="28"/>
        </w:rPr>
        <w:t xml:space="preserve">фактические обстоятельства дела, на которых обосновываются исковые требования, </w:t>
      </w:r>
      <w:r w:rsidRPr="000A7777" w:rsidR="000A7777">
        <w:rPr>
          <w:rFonts w:ascii="Times New Roman" w:hAnsi="Times New Roman"/>
          <w:sz w:val="28"/>
          <w:szCs w:val="28"/>
        </w:rPr>
        <w:t xml:space="preserve">  </w:t>
      </w:r>
      <w:r w:rsidRPr="000A7777">
        <w:rPr>
          <w:rFonts w:ascii="Times New Roman" w:hAnsi="Times New Roman"/>
          <w:sz w:val="28"/>
          <w:szCs w:val="28"/>
        </w:rPr>
        <w:t xml:space="preserve"> оценив доказательства, имеющие юридическое значение для рассмотрения дела по </w:t>
      </w:r>
      <w:r w:rsidRPr="000A7777">
        <w:rPr>
          <w:rFonts w:ascii="Times New Roman" w:hAnsi="Times New Roman"/>
          <w:sz w:val="28"/>
          <w:szCs w:val="28"/>
        </w:rPr>
        <w:t xml:space="preserve">существу, </w:t>
      </w:r>
      <w:r w:rsidRPr="000A7777" w:rsidR="000A7777">
        <w:rPr>
          <w:rFonts w:ascii="Times New Roman" w:hAnsi="Times New Roman"/>
          <w:sz w:val="28"/>
          <w:szCs w:val="28"/>
        </w:rPr>
        <w:t xml:space="preserve">мировой судья </w:t>
      </w:r>
      <w:r w:rsidRPr="000A7777">
        <w:rPr>
          <w:rFonts w:ascii="Times New Roman" w:hAnsi="Times New Roman"/>
          <w:sz w:val="28"/>
          <w:szCs w:val="28"/>
        </w:rPr>
        <w:t xml:space="preserve"> пришел к выводу</w:t>
      </w:r>
      <w:r w:rsidRPr="000A7777" w:rsidR="000A7777">
        <w:rPr>
          <w:rFonts w:ascii="Times New Roman" w:hAnsi="Times New Roman"/>
          <w:sz w:val="28"/>
          <w:szCs w:val="28"/>
        </w:rPr>
        <w:t xml:space="preserve"> о том</w:t>
      </w:r>
      <w:r w:rsidRPr="000A7777">
        <w:rPr>
          <w:rFonts w:ascii="Times New Roman" w:hAnsi="Times New Roman"/>
          <w:sz w:val="28"/>
          <w:szCs w:val="28"/>
        </w:rPr>
        <w:t>, что  иск удовлетворению не подлежит, исходя из следующего.</w:t>
      </w:r>
    </w:p>
    <w:p w:rsidR="00D12241" w:rsidRPr="008C2F9D" w:rsidP="00D12241">
      <w:pPr>
        <w:pStyle w:val="BodyText2"/>
        <w:ind w:firstLine="720"/>
        <w:rPr>
          <w:sz w:val="28"/>
          <w:szCs w:val="28"/>
        </w:rPr>
      </w:pPr>
      <w:r w:rsidRPr="008C2F9D">
        <w:rPr>
          <w:sz w:val="28"/>
          <w:szCs w:val="28"/>
        </w:rPr>
        <w:t>Из содержания ст. 11 ГПК РФ следует, что суд обязан разрешать гражданские дела на основании Конституции РФ, международных договоров Российской Федерации, федеральных конституционных законов, иных нормативно правовых актов органов государственной власти Российской Федерации.</w:t>
      </w:r>
    </w:p>
    <w:p w:rsidR="00D12241" w:rsidRPr="000A7777" w:rsidP="00D12241">
      <w:pPr>
        <w:tabs>
          <w:tab w:val="right" w:pos="0"/>
        </w:tabs>
        <w:autoSpaceDE w:val="0"/>
        <w:autoSpaceDN w:val="0"/>
        <w:adjustRightInd w:val="0"/>
        <w:jc w:val="both"/>
        <w:rPr>
          <w:rFonts w:ascii="Times New Roman" w:hAnsi="Times New Roman"/>
          <w:sz w:val="28"/>
          <w:szCs w:val="28"/>
        </w:rPr>
      </w:pPr>
      <w:r w:rsidRPr="008C2F9D">
        <w:rPr>
          <w:sz w:val="28"/>
          <w:szCs w:val="28"/>
        </w:rPr>
        <w:tab/>
      </w:r>
      <w:r w:rsidRPr="000A7777">
        <w:rPr>
          <w:rFonts w:ascii="Times New Roman" w:hAnsi="Times New Roman"/>
          <w:sz w:val="28"/>
          <w:szCs w:val="28"/>
        </w:rPr>
        <w:t xml:space="preserve">В силу </w:t>
      </w:r>
      <w:hyperlink r:id="rId5" w:history="1">
        <w:r w:rsidRPr="000A7777">
          <w:rPr>
            <w:rStyle w:val="Hyperlink"/>
            <w:rFonts w:ascii="Times New Roman" w:hAnsi="Times New Roman"/>
            <w:sz w:val="28"/>
            <w:szCs w:val="28"/>
          </w:rPr>
          <w:t>п. 2 ст. 218</w:t>
        </w:r>
      </w:hyperlink>
      <w:r w:rsidRPr="000A7777">
        <w:rPr>
          <w:rFonts w:ascii="Times New Roman" w:hAnsi="Times New Roman"/>
          <w:sz w:val="28"/>
          <w:szCs w:val="28"/>
        </w:rPr>
        <w:t xml:space="preserve"> Гражданского кодекса Российской Федерации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D12241" w:rsidRPr="000A7777" w:rsidP="00D12241">
      <w:pPr>
        <w:tabs>
          <w:tab w:val="right" w:pos="0"/>
        </w:tabs>
        <w:autoSpaceDE w:val="0"/>
        <w:autoSpaceDN w:val="0"/>
        <w:adjustRightInd w:val="0"/>
        <w:ind w:firstLine="709"/>
        <w:jc w:val="both"/>
        <w:rPr>
          <w:rFonts w:ascii="Times New Roman" w:hAnsi="Times New Roman"/>
          <w:sz w:val="28"/>
          <w:szCs w:val="28"/>
        </w:rPr>
      </w:pPr>
      <w:r w:rsidRPr="000A7777">
        <w:rPr>
          <w:rFonts w:ascii="Times New Roman" w:hAnsi="Times New Roman"/>
          <w:sz w:val="28"/>
          <w:szCs w:val="28"/>
        </w:rPr>
        <w:t xml:space="preserve">Согласно </w:t>
      </w:r>
      <w:hyperlink r:id="rId6" w:history="1">
        <w:r w:rsidRPr="000A7777">
          <w:rPr>
            <w:rStyle w:val="Hyperlink"/>
            <w:rFonts w:ascii="Times New Roman" w:hAnsi="Times New Roman"/>
            <w:sz w:val="28"/>
            <w:szCs w:val="28"/>
          </w:rPr>
          <w:t>п. 1 ст. 223</w:t>
        </w:r>
      </w:hyperlink>
      <w:r w:rsidRPr="000A7777">
        <w:rPr>
          <w:rFonts w:ascii="Times New Roman" w:hAnsi="Times New Roman"/>
          <w:sz w:val="28"/>
          <w:szCs w:val="28"/>
        </w:rPr>
        <w:t xml:space="preserve"> Гражданского кодекса Российской Федерации, моментом возникновения права собственности у приобретателя вещи по договору является момент ее передачи, если иное не предусмотрено законом или договором.</w:t>
      </w:r>
    </w:p>
    <w:p w:rsidR="00D12241" w:rsidRPr="004F7411" w:rsidP="00D12241">
      <w:pPr>
        <w:pStyle w:val="NormalWeb"/>
        <w:shd w:val="clear" w:color="auto" w:fill="FFFFFF"/>
        <w:spacing w:line="285" w:lineRule="atLeast"/>
        <w:ind w:firstLine="709"/>
        <w:contextualSpacing/>
        <w:jc w:val="both"/>
        <w:rPr>
          <w:sz w:val="28"/>
          <w:szCs w:val="28"/>
        </w:rPr>
      </w:pPr>
      <w:r w:rsidRPr="004F7411">
        <w:rPr>
          <w:sz w:val="28"/>
          <w:szCs w:val="28"/>
        </w:rPr>
        <w:t>В случаях, когда отчуждение имущества подлежит государственной регистрации, право</w:t>
      </w:r>
      <w:r>
        <w:rPr>
          <w:sz w:val="28"/>
          <w:szCs w:val="28"/>
        </w:rPr>
        <w:t xml:space="preserve"> </w:t>
      </w:r>
      <w:r w:rsidRPr="004F7411">
        <w:rPr>
          <w:sz w:val="28"/>
          <w:szCs w:val="28"/>
        </w:rPr>
        <w:t>собственности у приобретателя возникает с момента такой регистрации, если иное не установлено законом (</w:t>
      </w:r>
      <w:hyperlink r:id="rId7" w:history="1">
        <w:r w:rsidRPr="004F7411">
          <w:rPr>
            <w:rStyle w:val="Hyperlink"/>
            <w:sz w:val="28"/>
            <w:szCs w:val="28"/>
          </w:rPr>
          <w:t>п. 2 ст. 223</w:t>
        </w:r>
      </w:hyperlink>
      <w:r w:rsidRPr="004F7411">
        <w:rPr>
          <w:sz w:val="28"/>
          <w:szCs w:val="28"/>
        </w:rPr>
        <w:t xml:space="preserve"> Гражданского кодекса Российской Федерации).</w:t>
      </w:r>
    </w:p>
    <w:p w:rsidR="00D12241" w:rsidRPr="004F7411" w:rsidP="00D12241">
      <w:pPr>
        <w:pStyle w:val="NormalWeb"/>
        <w:shd w:val="clear" w:color="auto" w:fill="FFFFFF"/>
        <w:spacing w:line="285" w:lineRule="atLeast"/>
        <w:ind w:firstLine="709"/>
        <w:contextualSpacing/>
        <w:jc w:val="both"/>
        <w:rPr>
          <w:sz w:val="28"/>
          <w:szCs w:val="28"/>
        </w:rPr>
      </w:pPr>
      <w:r w:rsidRPr="004F7411">
        <w:rPr>
          <w:sz w:val="28"/>
          <w:szCs w:val="28"/>
        </w:rPr>
        <w:t xml:space="preserve">Государственной регистрации в силу </w:t>
      </w:r>
      <w:hyperlink r:id="rId8" w:history="1">
        <w:r w:rsidRPr="004F7411">
          <w:rPr>
            <w:rStyle w:val="Hyperlink"/>
            <w:sz w:val="28"/>
            <w:szCs w:val="28"/>
          </w:rPr>
          <w:t>п. 1 ст. 131</w:t>
        </w:r>
      </w:hyperlink>
      <w:r w:rsidRPr="004F7411">
        <w:rPr>
          <w:sz w:val="28"/>
          <w:szCs w:val="28"/>
        </w:rPr>
        <w:t xml:space="preserve"> Гражданского кодекса Российской Федерации подлежат право собственности и другие вещные права на недвижимые вещи, ограничения этих прав, их возникновение, переход и прекращение.</w:t>
      </w:r>
    </w:p>
    <w:p w:rsidR="00D12241" w:rsidRPr="004F7411" w:rsidP="00D12241">
      <w:pPr>
        <w:pStyle w:val="NormalWeb"/>
        <w:shd w:val="clear" w:color="auto" w:fill="FFFFFF"/>
        <w:spacing w:line="285" w:lineRule="atLeast"/>
        <w:ind w:firstLine="709"/>
        <w:contextualSpacing/>
        <w:jc w:val="both"/>
        <w:rPr>
          <w:sz w:val="28"/>
          <w:szCs w:val="28"/>
        </w:rPr>
      </w:pPr>
      <w:r w:rsidRPr="004F7411">
        <w:rPr>
          <w:sz w:val="28"/>
          <w:szCs w:val="28"/>
        </w:rPr>
        <w:t xml:space="preserve">К недвижимым вещам (недвижимое имущество, недвижимость) </w:t>
      </w:r>
      <w:hyperlink r:id="rId9" w:history="1">
        <w:r w:rsidRPr="004F7411">
          <w:rPr>
            <w:rStyle w:val="Hyperlink"/>
            <w:sz w:val="28"/>
            <w:szCs w:val="28"/>
          </w:rPr>
          <w:t>п. 1 ст. 130</w:t>
        </w:r>
      </w:hyperlink>
      <w:r w:rsidRPr="004F7411">
        <w:rPr>
          <w:sz w:val="28"/>
          <w:szCs w:val="28"/>
        </w:rPr>
        <w:t xml:space="preserve"> Гражданского кодекса Российской Федерации относит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D12241" w:rsidRPr="004F7411" w:rsidP="00D12241">
      <w:pPr>
        <w:pStyle w:val="NormalWeb"/>
        <w:shd w:val="clear" w:color="auto" w:fill="FFFFFF"/>
        <w:spacing w:line="285" w:lineRule="atLeast"/>
        <w:ind w:firstLine="709"/>
        <w:contextualSpacing/>
        <w:jc w:val="both"/>
        <w:rPr>
          <w:sz w:val="28"/>
          <w:szCs w:val="28"/>
        </w:rPr>
      </w:pPr>
      <w:r w:rsidRPr="004F7411">
        <w:rPr>
          <w:sz w:val="28"/>
          <w:szCs w:val="28"/>
        </w:rPr>
        <w:t>К недвижимым вещам относятся также подлежащие государственной регистрации воздушные и морские суда, суда внутреннего плавания.</w:t>
      </w:r>
    </w:p>
    <w:p w:rsidR="00D12241" w:rsidRPr="004F7411" w:rsidP="00D12241">
      <w:pPr>
        <w:pStyle w:val="NormalWeb"/>
        <w:shd w:val="clear" w:color="auto" w:fill="FFFFFF"/>
        <w:spacing w:line="285" w:lineRule="atLeast"/>
        <w:ind w:firstLine="709"/>
        <w:contextualSpacing/>
        <w:jc w:val="both"/>
        <w:rPr>
          <w:sz w:val="28"/>
          <w:szCs w:val="28"/>
        </w:rPr>
      </w:pPr>
      <w:r w:rsidRPr="004F7411">
        <w:rPr>
          <w:sz w:val="28"/>
          <w:szCs w:val="28"/>
        </w:rPr>
        <w:t xml:space="preserve">В </w:t>
      </w:r>
      <w:hyperlink r:id="rId10" w:history="1">
        <w:r w:rsidRPr="004F7411">
          <w:rPr>
            <w:rStyle w:val="Hyperlink"/>
            <w:sz w:val="28"/>
            <w:szCs w:val="28"/>
          </w:rPr>
          <w:t>п. 2 ст. 130</w:t>
        </w:r>
      </w:hyperlink>
      <w:r w:rsidRPr="004F7411">
        <w:rPr>
          <w:sz w:val="28"/>
          <w:szCs w:val="28"/>
        </w:rPr>
        <w:t xml:space="preserve"> Гражданского кодекса Российской Федерации установлено, что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D12241" w:rsidRPr="004F7411" w:rsidP="00D12241">
      <w:pPr>
        <w:pStyle w:val="NormalWeb"/>
        <w:shd w:val="clear" w:color="auto" w:fill="FFFFFF"/>
        <w:spacing w:line="285" w:lineRule="atLeast"/>
        <w:ind w:firstLine="709"/>
        <w:contextualSpacing/>
        <w:jc w:val="both"/>
        <w:rPr>
          <w:sz w:val="28"/>
          <w:szCs w:val="28"/>
        </w:rPr>
      </w:pPr>
      <w:r w:rsidRPr="004F7411">
        <w:rPr>
          <w:sz w:val="28"/>
          <w:szCs w:val="28"/>
        </w:rPr>
        <w:t>Транспортные средства не отнесены законом к объектам недвижимости, в связи с чем относятся к движимому имуществу.</w:t>
      </w:r>
    </w:p>
    <w:p w:rsidR="00D12241" w:rsidP="00D12241">
      <w:pPr>
        <w:pStyle w:val="NormalWeb"/>
        <w:shd w:val="clear" w:color="auto" w:fill="FFFFFF"/>
        <w:spacing w:line="285" w:lineRule="atLeast"/>
        <w:ind w:firstLine="709"/>
        <w:contextualSpacing/>
        <w:jc w:val="both"/>
        <w:rPr>
          <w:sz w:val="28"/>
          <w:szCs w:val="28"/>
        </w:rPr>
      </w:pPr>
      <w:r w:rsidRPr="004F7411">
        <w:rPr>
          <w:sz w:val="28"/>
          <w:szCs w:val="28"/>
        </w:rPr>
        <w:t>Заявляя требование о признании права собственности на транспортное средство, истец в основание иска указал на отсутствие у него п</w:t>
      </w:r>
      <w:r>
        <w:rPr>
          <w:sz w:val="28"/>
          <w:szCs w:val="28"/>
        </w:rPr>
        <w:t>аспорта транспортного средства</w:t>
      </w:r>
      <w:r w:rsidRPr="004F7411">
        <w:rPr>
          <w:sz w:val="28"/>
          <w:szCs w:val="28"/>
        </w:rPr>
        <w:t>, что препятствует ему зарегистрировать в установленном законом порядке свое</w:t>
      </w:r>
      <w:r>
        <w:rPr>
          <w:sz w:val="28"/>
          <w:szCs w:val="28"/>
        </w:rPr>
        <w:t xml:space="preserve"> право собственности на автомобиль</w:t>
      </w:r>
      <w:r w:rsidRPr="004F7411">
        <w:rPr>
          <w:sz w:val="28"/>
          <w:szCs w:val="28"/>
        </w:rPr>
        <w:t>.</w:t>
      </w:r>
    </w:p>
    <w:p w:rsidR="00D12241" w:rsidRPr="004F7411" w:rsidP="00D12241">
      <w:pPr>
        <w:pStyle w:val="NormalWeb"/>
        <w:shd w:val="clear" w:color="auto" w:fill="FFFFFF"/>
        <w:spacing w:line="285" w:lineRule="atLeast"/>
        <w:ind w:firstLine="709"/>
        <w:contextualSpacing/>
        <w:jc w:val="both"/>
        <w:rPr>
          <w:sz w:val="28"/>
          <w:szCs w:val="28"/>
        </w:rPr>
      </w:pPr>
      <w:r w:rsidRPr="004F7411">
        <w:rPr>
          <w:sz w:val="28"/>
          <w:szCs w:val="28"/>
        </w:rPr>
        <w:t xml:space="preserve">В силу </w:t>
      </w:r>
      <w:hyperlink r:id="rId11" w:history="1">
        <w:r w:rsidRPr="004F7411">
          <w:rPr>
            <w:rStyle w:val="Hyperlink"/>
            <w:sz w:val="28"/>
            <w:szCs w:val="28"/>
          </w:rPr>
          <w:t>п. 3 ст. 15</w:t>
        </w:r>
      </w:hyperlink>
      <w:r w:rsidRPr="004F7411">
        <w:rPr>
          <w:sz w:val="28"/>
          <w:szCs w:val="28"/>
        </w:rPr>
        <w:t xml:space="preserve"> Феде</w:t>
      </w:r>
      <w:r>
        <w:rPr>
          <w:sz w:val="28"/>
          <w:szCs w:val="28"/>
        </w:rPr>
        <w:t xml:space="preserve">рального закона </w:t>
      </w:r>
      <w:r w:rsidRPr="004F7411">
        <w:rPr>
          <w:sz w:val="28"/>
          <w:szCs w:val="28"/>
        </w:rPr>
        <w:t xml:space="preserve"> N 196-ФЗ "О безопасности дорожного движения" допуск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согласно законодательству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Согласно </w:t>
      </w:r>
      <w:hyperlink r:id="rId12" w:history="1">
        <w:r w:rsidRPr="006528A2">
          <w:rPr>
            <w:rStyle w:val="Hyperlink"/>
            <w:bCs/>
            <w:sz w:val="28"/>
            <w:szCs w:val="28"/>
          </w:rPr>
          <w:t>части 1 статьи 1</w:t>
        </w:r>
      </w:hyperlink>
      <w:r w:rsidRPr="006528A2">
        <w:rPr>
          <w:bCs/>
          <w:sz w:val="28"/>
          <w:szCs w:val="28"/>
        </w:rPr>
        <w:t xml:space="preserve"> Федерального конституционного закона от 21.03.2014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Республика Крым принимается в Российскую Федерацию в соответствии с </w:t>
      </w:r>
      <w:hyperlink r:id="rId13" w:history="1">
        <w:r w:rsidRPr="006528A2">
          <w:rPr>
            <w:rStyle w:val="Hyperlink"/>
            <w:bCs/>
            <w:sz w:val="28"/>
            <w:szCs w:val="28"/>
          </w:rPr>
          <w:t>Конституцией</w:t>
        </w:r>
      </w:hyperlink>
      <w:r w:rsidRPr="006528A2">
        <w:rPr>
          <w:bCs/>
          <w:sz w:val="28"/>
          <w:szCs w:val="28"/>
        </w:rPr>
        <w:t xml:space="preserve"> Российской Федерации и </w:t>
      </w:r>
      <w:hyperlink r:id="rId14" w:history="1">
        <w:r w:rsidRPr="006528A2">
          <w:rPr>
            <w:rStyle w:val="Hyperlink"/>
            <w:bCs/>
            <w:sz w:val="28"/>
            <w:szCs w:val="28"/>
          </w:rPr>
          <w:t>статьей 4</w:t>
        </w:r>
      </w:hyperlink>
      <w:r w:rsidRPr="006528A2">
        <w:rPr>
          <w:bCs/>
          <w:sz w:val="28"/>
          <w:szCs w:val="28"/>
        </w:rPr>
        <w:t xml:space="preserve"> Федерального конституционного закона от 17 декабря 2001 года N 6-ФКЗ "О порядке принятия в Российскую Федерацию и образования в ее составе нового субъекта Российской Федерации".</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В соответствии с </w:t>
      </w:r>
      <w:hyperlink r:id="rId15" w:history="1">
        <w:r w:rsidRPr="006528A2">
          <w:rPr>
            <w:rStyle w:val="Hyperlink"/>
            <w:bCs/>
            <w:sz w:val="28"/>
            <w:szCs w:val="28"/>
          </w:rPr>
          <w:t>частью 3 статьи 1</w:t>
        </w:r>
      </w:hyperlink>
      <w:r w:rsidRPr="006528A2">
        <w:rPr>
          <w:bCs/>
          <w:sz w:val="28"/>
          <w:szCs w:val="28"/>
        </w:rPr>
        <w:t xml:space="preserve">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от 21.03.2014 N 6-ФКЗ, Республика Крым считается принятой в Российскую Федерацию с даты подписания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Указанный договор подписан 18 марта 2014 года. Договор вступил в силу с 1 апреля 2014 года.</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С целью урегулирования правового положения транспортных средств, находящихся на территории Республики Крым было принято </w:t>
      </w:r>
      <w:hyperlink r:id="rId16" w:history="1">
        <w:r w:rsidRPr="006528A2">
          <w:rPr>
            <w:rStyle w:val="Hyperlink"/>
            <w:bCs/>
            <w:sz w:val="28"/>
            <w:szCs w:val="28"/>
          </w:rPr>
          <w:t>Постановление</w:t>
        </w:r>
      </w:hyperlink>
      <w:r w:rsidRPr="006528A2">
        <w:rPr>
          <w:bCs/>
          <w:sz w:val="28"/>
          <w:szCs w:val="28"/>
        </w:rPr>
        <w:t xml:space="preserve"> Правительства Российской Федерации 05 сентября 2014 года N 897, которое прекратило свое действие 1 января 2015 года.</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Из </w:t>
      </w:r>
      <w:hyperlink r:id="rId17" w:history="1">
        <w:r w:rsidRPr="006528A2">
          <w:rPr>
            <w:rStyle w:val="Hyperlink"/>
            <w:bCs/>
            <w:sz w:val="28"/>
            <w:szCs w:val="28"/>
          </w:rPr>
          <w:t>пункта 1</w:t>
        </w:r>
      </w:hyperlink>
      <w:r w:rsidRPr="006528A2">
        <w:rPr>
          <w:bCs/>
          <w:sz w:val="28"/>
          <w:szCs w:val="28"/>
        </w:rPr>
        <w:t xml:space="preserve"> данного Постановления следовало, что граждане Российской Федерации, проживающие на </w:t>
      </w:r>
      <w:r w:rsidR="000A7777">
        <w:rPr>
          <w:bCs/>
          <w:sz w:val="28"/>
          <w:szCs w:val="28"/>
        </w:rPr>
        <w:t>территориях Республики Крым и города</w:t>
      </w:r>
      <w:r w:rsidRPr="006528A2">
        <w:rPr>
          <w:bCs/>
          <w:sz w:val="28"/>
          <w:szCs w:val="28"/>
        </w:rPr>
        <w:t xml:space="preserve"> Севастополя, приобретшие гражданство Российской Федерации в соответствии с Федеральным конституционным </w:t>
      </w:r>
      <w:hyperlink r:id="rId18" w:history="1">
        <w:r w:rsidRPr="006528A2">
          <w:rPr>
            <w:rStyle w:val="Hyperlink"/>
            <w:bCs/>
            <w:sz w:val="28"/>
            <w:szCs w:val="28"/>
          </w:rPr>
          <w:t>законом</w:t>
        </w:r>
      </w:hyperlink>
      <w:r w:rsidRPr="006528A2">
        <w:rPr>
          <w:bCs/>
          <w:sz w:val="28"/>
          <w:szCs w:val="28"/>
        </w:rPr>
        <w:t xml:space="preserve"> от 21.03.2014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ФЗ N 6-ФКЗ), и юридические лица, зарегистрированные на указанных территориях в соответствии с законодательством Украины до 18 марта 2014 г., получали право на обращение в компетентные органы с заявлениями об осуществлении регистрационных действий, связанных с заменой регистрационных документов и государственных регистрационных знаков с выдачей паспортов транспортных средств, при условии обязательного </w:t>
      </w:r>
      <w:r w:rsidRPr="006528A2">
        <w:rPr>
          <w:bCs/>
          <w:sz w:val="28"/>
          <w:szCs w:val="28"/>
        </w:rPr>
        <w:t>предоставления ими документов, подтверждающих наличие (возникновение) у них до 18 марта 2014 г. в соответствии с законодательством Украины права собственности на транспортные средства.</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Однако</w:t>
      </w:r>
      <w:r w:rsidR="000A7777">
        <w:rPr>
          <w:bCs/>
          <w:sz w:val="28"/>
          <w:szCs w:val="28"/>
        </w:rPr>
        <w:t>,</w:t>
      </w:r>
      <w:r w:rsidRPr="006528A2">
        <w:rPr>
          <w:bCs/>
          <w:sz w:val="28"/>
          <w:szCs w:val="28"/>
        </w:rPr>
        <w:t xml:space="preserve"> на территории Республики Крым находилось достаточное количество транспортных средств, зарегистрированных на территории Украины, а также транспортных средств владельцы которых не имели документов, подтверждающих их право собственности на транспортные средства.</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Вопросы перерегистрации автотранспортных средств на территории Республики Крым и города Севастополя, связанные с принятием указанных субъектов в состав Российской Федерации, урегулированы </w:t>
      </w:r>
      <w:hyperlink r:id="rId19" w:history="1">
        <w:r w:rsidRPr="006528A2">
          <w:rPr>
            <w:rStyle w:val="Hyperlink"/>
            <w:bCs/>
            <w:sz w:val="28"/>
            <w:szCs w:val="28"/>
          </w:rPr>
          <w:t>Постановлением</w:t>
        </w:r>
      </w:hyperlink>
      <w:r w:rsidRPr="006528A2">
        <w:rPr>
          <w:bCs/>
          <w:sz w:val="28"/>
          <w:szCs w:val="28"/>
        </w:rPr>
        <w:t xml:space="preserve"> Правительства Российской Федерации от 27 апреля 2015 года N 399 "О некоторых вопросах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на территории Республики Крым и г. Севастополя".</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Из указанного нормативного правового акта следует, что в упрощенном порядке (без необходимости представления паспорта транспортного средства, который не был предусмотрен законодательством Украины), производится регистрация автомототранспортных средств граждан, проживающих на территории Республики Крым и г. Севастополя, приобретших гражданство Российской Федерации в соответствии с Федеральным конституционным </w:t>
      </w:r>
      <w:hyperlink r:id="rId18" w:history="1">
        <w:r w:rsidRPr="006528A2">
          <w:rPr>
            <w:rStyle w:val="Hyperlink"/>
            <w:bCs/>
            <w:sz w:val="28"/>
            <w:szCs w:val="28"/>
          </w:rPr>
          <w:t>законом</w:t>
        </w:r>
      </w:hyperlink>
      <w:r w:rsidRPr="006528A2">
        <w:rPr>
          <w:bCs/>
          <w:sz w:val="28"/>
          <w:szCs w:val="28"/>
        </w:rPr>
        <w:t xml:space="preserve">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граждан Российской Федерации, которые на день вступления в силу указанного Федерального конституционного </w:t>
      </w:r>
      <w:hyperlink r:id="rId18" w:history="1">
        <w:r w:rsidRPr="006528A2">
          <w:rPr>
            <w:rStyle w:val="Hyperlink"/>
            <w:bCs/>
            <w:sz w:val="28"/>
            <w:szCs w:val="28"/>
          </w:rPr>
          <w:t>закона</w:t>
        </w:r>
      </w:hyperlink>
      <w:r w:rsidRPr="006528A2">
        <w:rPr>
          <w:bCs/>
          <w:sz w:val="28"/>
          <w:szCs w:val="28"/>
        </w:rPr>
        <w:t xml:space="preserve"> (18 марта 2014 года) проживали на территории Республики Крым и г</w:t>
      </w:r>
      <w:r w:rsidR="000A7777">
        <w:rPr>
          <w:bCs/>
          <w:sz w:val="28"/>
          <w:szCs w:val="28"/>
        </w:rPr>
        <w:t xml:space="preserve">орода </w:t>
      </w:r>
      <w:r w:rsidRPr="006528A2">
        <w:rPr>
          <w:bCs/>
          <w:sz w:val="28"/>
          <w:szCs w:val="28"/>
        </w:rPr>
        <w:t xml:space="preserve"> Севастополя, а также юридических лиц, зарегистрированных на указанных территориях в соответствии с законодательством Украины до 18 марта 2014 года, на основании документов, подтверждающих полномочия заявителя на владение транспортным средством и (или) представление интересов собственника транспортного средства (доверенность, договор лизинга либо иной договор), оформленных в соответствии с законодательством Украины и действовавших на 18 марта 2014 года.</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Согласно положениям </w:t>
      </w:r>
      <w:r>
        <w:rPr>
          <w:bCs/>
          <w:sz w:val="28"/>
          <w:szCs w:val="28"/>
        </w:rPr>
        <w:t>п. г ст. 1</w:t>
      </w:r>
      <w:r w:rsidRPr="006528A2">
        <w:rPr>
          <w:bCs/>
          <w:sz w:val="28"/>
          <w:szCs w:val="28"/>
        </w:rPr>
        <w:t xml:space="preserve"> указанного Постановления N 399 срок выданных регистрационных документов и государственных знаков составляет 5 лет.</w:t>
      </w:r>
    </w:p>
    <w:p w:rsidR="00D12241" w:rsidRPr="006528A2" w:rsidP="00D12241">
      <w:pPr>
        <w:pStyle w:val="NormalWeb"/>
        <w:shd w:val="clear" w:color="auto" w:fill="FFFFFF"/>
        <w:spacing w:line="285" w:lineRule="atLeast"/>
        <w:ind w:firstLine="540"/>
        <w:contextualSpacing/>
        <w:jc w:val="both"/>
        <w:rPr>
          <w:bCs/>
          <w:sz w:val="28"/>
          <w:szCs w:val="28"/>
        </w:rPr>
      </w:pPr>
      <w:r>
        <w:rPr>
          <w:bCs/>
          <w:sz w:val="28"/>
          <w:szCs w:val="28"/>
        </w:rPr>
        <w:t xml:space="preserve">Регистрация автомобиля за </w:t>
      </w:r>
      <w:r w:rsidR="000A7777">
        <w:rPr>
          <w:bCs/>
          <w:sz w:val="28"/>
          <w:szCs w:val="28"/>
        </w:rPr>
        <w:t xml:space="preserve">Морозовым О.Н. </w:t>
      </w:r>
      <w:r>
        <w:rPr>
          <w:bCs/>
          <w:sz w:val="28"/>
          <w:szCs w:val="28"/>
        </w:rPr>
        <w:t xml:space="preserve">  произведена </w:t>
      </w:r>
      <w:r w:rsidR="000A7777">
        <w:rPr>
          <w:bCs/>
          <w:sz w:val="28"/>
          <w:szCs w:val="28"/>
        </w:rPr>
        <w:t>26</w:t>
      </w:r>
      <w:r w:rsidRPr="006528A2">
        <w:rPr>
          <w:bCs/>
          <w:sz w:val="28"/>
          <w:szCs w:val="28"/>
        </w:rPr>
        <w:t>.06.201</w:t>
      </w:r>
      <w:r w:rsidR="000A7777">
        <w:rPr>
          <w:bCs/>
          <w:sz w:val="28"/>
          <w:szCs w:val="28"/>
        </w:rPr>
        <w:t>6</w:t>
      </w:r>
      <w:r w:rsidRPr="006528A2">
        <w:rPr>
          <w:bCs/>
          <w:sz w:val="28"/>
          <w:szCs w:val="28"/>
        </w:rPr>
        <w:t xml:space="preserve"> года на основании доверенности в соответствии с </w:t>
      </w:r>
      <w:hyperlink r:id="rId19" w:history="1">
        <w:r w:rsidRPr="006528A2">
          <w:rPr>
            <w:rStyle w:val="Hyperlink"/>
            <w:bCs/>
            <w:sz w:val="28"/>
            <w:szCs w:val="28"/>
          </w:rPr>
          <w:t>Постановлением</w:t>
        </w:r>
      </w:hyperlink>
      <w:r w:rsidRPr="006528A2">
        <w:rPr>
          <w:bCs/>
          <w:sz w:val="28"/>
          <w:szCs w:val="28"/>
        </w:rPr>
        <w:t xml:space="preserve"> N 399 на 5 лет без выдачи ПТС.</w:t>
      </w:r>
    </w:p>
    <w:p w:rsidR="00D12241"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Обращаясь с иском </w:t>
      </w:r>
      <w:r w:rsidR="000A7777">
        <w:rPr>
          <w:bCs/>
          <w:sz w:val="28"/>
          <w:szCs w:val="28"/>
        </w:rPr>
        <w:t xml:space="preserve">к мировому судье, </w:t>
      </w:r>
      <w:r w:rsidRPr="006528A2">
        <w:rPr>
          <w:bCs/>
          <w:sz w:val="28"/>
          <w:szCs w:val="28"/>
        </w:rPr>
        <w:t xml:space="preserve"> истец просил признать право собственности, мотивируя тем, что автомобиль более </w:t>
      </w:r>
      <w:r w:rsidR="000A7777">
        <w:rPr>
          <w:bCs/>
          <w:sz w:val="28"/>
          <w:szCs w:val="28"/>
        </w:rPr>
        <w:t xml:space="preserve">семи </w:t>
      </w:r>
      <w:r>
        <w:rPr>
          <w:bCs/>
          <w:sz w:val="28"/>
          <w:szCs w:val="28"/>
        </w:rPr>
        <w:t xml:space="preserve"> лет находится в его владении.</w:t>
      </w:r>
    </w:p>
    <w:p w:rsidR="00D12241" w:rsidP="00D12241">
      <w:pPr>
        <w:pStyle w:val="NormalWeb"/>
        <w:shd w:val="clear" w:color="auto" w:fill="FFFFFF"/>
        <w:spacing w:line="285" w:lineRule="atLeast"/>
        <w:ind w:firstLine="540"/>
        <w:contextualSpacing/>
        <w:jc w:val="both"/>
        <w:rPr>
          <w:bCs/>
          <w:sz w:val="28"/>
          <w:szCs w:val="28"/>
        </w:rPr>
      </w:pPr>
      <w:r w:rsidRPr="006528A2">
        <w:rPr>
          <w:bCs/>
          <w:sz w:val="28"/>
          <w:szCs w:val="28"/>
        </w:rPr>
        <w:t>В соответствии со статьей 234 Гражданского кодекса Российской Федерации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w:t>
      </w:r>
      <w:r w:rsidRPr="006528A2">
        <w:rPr>
          <w:bCs/>
          <w:sz w:val="28"/>
          <w:szCs w:val="28"/>
        </w:rPr>
        <w:t>приобретательная</w:t>
      </w:r>
      <w:r w:rsidRPr="006528A2">
        <w:rPr>
          <w:bCs/>
          <w:sz w:val="28"/>
          <w:szCs w:val="28"/>
        </w:rPr>
        <w:t xml:space="preserve"> давность). Право собственности на недвижимое и иное имущество, подлежащее государственной регистрации, возникает у лица, приобретшего это имущество в силу </w:t>
      </w:r>
      <w:r w:rsidRPr="006528A2">
        <w:rPr>
          <w:bCs/>
          <w:sz w:val="28"/>
          <w:szCs w:val="28"/>
        </w:rPr>
        <w:t>приобретательной</w:t>
      </w:r>
      <w:r w:rsidRPr="006528A2">
        <w:rPr>
          <w:bCs/>
          <w:sz w:val="28"/>
          <w:szCs w:val="28"/>
        </w:rPr>
        <w:t xml:space="preserve"> давности, с момента такой регистрации. </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Течение срока </w:t>
      </w:r>
      <w:r w:rsidRPr="006528A2">
        <w:rPr>
          <w:bCs/>
          <w:sz w:val="28"/>
          <w:szCs w:val="28"/>
        </w:rPr>
        <w:t>приобретательной</w:t>
      </w:r>
      <w:r w:rsidRPr="006528A2">
        <w:rPr>
          <w:bCs/>
          <w:sz w:val="28"/>
          <w:szCs w:val="28"/>
        </w:rPr>
        <w:t xml:space="preserve"> давности в отношении вещей, находящихся у лица, из владения которого они могли быть истребованы в соответствии со </w:t>
      </w:r>
      <w:hyperlink r:id="rId20" w:history="1">
        <w:r w:rsidRPr="006528A2">
          <w:rPr>
            <w:rStyle w:val="Hyperlink"/>
            <w:bCs/>
            <w:sz w:val="28"/>
            <w:szCs w:val="28"/>
          </w:rPr>
          <w:t>статьями 301</w:t>
        </w:r>
      </w:hyperlink>
      <w:r w:rsidRPr="006528A2">
        <w:rPr>
          <w:bCs/>
          <w:sz w:val="28"/>
          <w:szCs w:val="28"/>
        </w:rPr>
        <w:t xml:space="preserve"> и </w:t>
      </w:r>
      <w:hyperlink r:id="rId21" w:history="1">
        <w:r w:rsidRPr="006528A2">
          <w:rPr>
            <w:rStyle w:val="Hyperlink"/>
            <w:bCs/>
            <w:sz w:val="28"/>
            <w:szCs w:val="28"/>
          </w:rPr>
          <w:t>305</w:t>
        </w:r>
      </w:hyperlink>
      <w:r w:rsidRPr="006528A2">
        <w:rPr>
          <w:bCs/>
          <w:sz w:val="28"/>
          <w:szCs w:val="28"/>
        </w:rPr>
        <w:t xml:space="preserve"> данного кодекса, начинается не ранее истечения срока исковой давности по соответствующим требованиям (</w:t>
      </w:r>
      <w:hyperlink r:id="rId22" w:history="1">
        <w:r w:rsidRPr="006528A2">
          <w:rPr>
            <w:rStyle w:val="Hyperlink"/>
            <w:bCs/>
            <w:sz w:val="28"/>
            <w:szCs w:val="28"/>
          </w:rPr>
          <w:t>пункты 1</w:t>
        </w:r>
      </w:hyperlink>
      <w:r w:rsidRPr="006528A2">
        <w:rPr>
          <w:bCs/>
          <w:sz w:val="28"/>
          <w:szCs w:val="28"/>
        </w:rPr>
        <w:t xml:space="preserve">, </w:t>
      </w:r>
      <w:hyperlink r:id="rId23" w:history="1">
        <w:r w:rsidRPr="006528A2">
          <w:rPr>
            <w:rStyle w:val="Hyperlink"/>
            <w:bCs/>
            <w:sz w:val="28"/>
            <w:szCs w:val="28"/>
          </w:rPr>
          <w:t>4</w:t>
        </w:r>
      </w:hyperlink>
      <w:r w:rsidRPr="006528A2">
        <w:rPr>
          <w:bCs/>
          <w:sz w:val="28"/>
          <w:szCs w:val="28"/>
        </w:rPr>
        <w:t>).</w:t>
      </w:r>
    </w:p>
    <w:p w:rsidR="00D12241"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Согласно разъяснениям, содержащимся в пункте 15 Постановления Пленума Верховного Суда Российской Федерации N 10 и Пленума Высшего Арбитражного Суда N 22 от 29 апреля 2010 г. "О некоторых вопросах, возникающих в судебной практике при разрешении споров, связанных с защитой права собственности и других вещных прав", давностное владение является добросовестным, если лицо, получая владение, не знало и не должно было знать об отсутствии основания возникновения у него права собственности; давностное владение признается открытым, если лицо не скрывает факта нахождения имущества в его владении. Принятие обычных мер по обеспечению сохранности имущества не свидетельствует о сокрытии этого имущества; давностное владение признается непрерывным, если оно не прекращалось в течение всего срока </w:t>
      </w:r>
      <w:r w:rsidRPr="006528A2">
        <w:rPr>
          <w:bCs/>
          <w:sz w:val="28"/>
          <w:szCs w:val="28"/>
        </w:rPr>
        <w:t>приобретательной</w:t>
      </w:r>
      <w:r w:rsidRPr="006528A2">
        <w:rPr>
          <w:bCs/>
          <w:sz w:val="28"/>
          <w:szCs w:val="28"/>
        </w:rPr>
        <w:t xml:space="preserve"> давности. </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Как указано в абзаце первом пункта 16 приведенного выше Постановления, по смыслу статей 225 и 234 Гражданского кодекса Российской Федерации, право собственности в силу </w:t>
      </w:r>
      <w:r w:rsidRPr="006528A2">
        <w:rPr>
          <w:bCs/>
          <w:sz w:val="28"/>
          <w:szCs w:val="28"/>
        </w:rPr>
        <w:t>приобретательной</w:t>
      </w:r>
      <w:r w:rsidRPr="006528A2">
        <w:rPr>
          <w:bCs/>
          <w:sz w:val="28"/>
          <w:szCs w:val="28"/>
        </w:rPr>
        <w:t xml:space="preserve"> давности может быть приобретено на имущество, принадлежащее на праве собственности другому лицу, а также на бесхозяйное имущество.</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Согласно абзацу первому пункта 19 этого же Постановления возможность обращения в суд с иском о признании права собственности в силу </w:t>
      </w:r>
      <w:r w:rsidRPr="006528A2">
        <w:rPr>
          <w:bCs/>
          <w:sz w:val="28"/>
          <w:szCs w:val="28"/>
        </w:rPr>
        <w:t>приобретательной</w:t>
      </w:r>
      <w:r w:rsidRPr="006528A2">
        <w:rPr>
          <w:bCs/>
          <w:sz w:val="28"/>
          <w:szCs w:val="28"/>
        </w:rPr>
        <w:t xml:space="preserve"> давности вытекает из </w:t>
      </w:r>
      <w:hyperlink r:id="rId24" w:history="1">
        <w:r w:rsidRPr="006528A2">
          <w:rPr>
            <w:rStyle w:val="Hyperlink"/>
            <w:bCs/>
            <w:sz w:val="28"/>
            <w:szCs w:val="28"/>
          </w:rPr>
          <w:t>статей 11</w:t>
        </w:r>
      </w:hyperlink>
      <w:r w:rsidRPr="006528A2">
        <w:rPr>
          <w:bCs/>
          <w:sz w:val="28"/>
          <w:szCs w:val="28"/>
        </w:rPr>
        <w:t xml:space="preserve"> и </w:t>
      </w:r>
      <w:hyperlink r:id="rId25" w:history="1">
        <w:r w:rsidRPr="006528A2">
          <w:rPr>
            <w:rStyle w:val="Hyperlink"/>
            <w:bCs/>
            <w:sz w:val="28"/>
            <w:szCs w:val="28"/>
          </w:rPr>
          <w:t>12</w:t>
        </w:r>
      </w:hyperlink>
      <w:r w:rsidRPr="006528A2">
        <w:rPr>
          <w:bCs/>
          <w:sz w:val="28"/>
          <w:szCs w:val="28"/>
        </w:rPr>
        <w:t xml:space="preserve"> Гражданского кодекса Российской Федерации, согласно которым защита гражданских прав осуществляется судами путем признания права. Поэтому лицо, считающее, что стало собственником имущества в силу </w:t>
      </w:r>
      <w:r w:rsidRPr="006528A2">
        <w:rPr>
          <w:bCs/>
          <w:sz w:val="28"/>
          <w:szCs w:val="28"/>
        </w:rPr>
        <w:t>приобретательной</w:t>
      </w:r>
      <w:r w:rsidRPr="006528A2">
        <w:rPr>
          <w:bCs/>
          <w:sz w:val="28"/>
          <w:szCs w:val="28"/>
        </w:rPr>
        <w:t xml:space="preserve"> давности, вправе обратиться в суд с иском о признании за ним права собственности.</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По смыслу указанных выше положений закона и разъяснений Пленума Верховного Суда Российской Федерации, давностное владение является добросовестным, если, приобретая вещь, лицо не знало и не должно было знать о неправомерности завладения ею, то есть в тех случаях, когда вещь приобретается внешне правомерными действиями, однако</w:t>
      </w:r>
      <w:r w:rsidR="000A7777">
        <w:rPr>
          <w:bCs/>
          <w:sz w:val="28"/>
          <w:szCs w:val="28"/>
        </w:rPr>
        <w:t>,</w:t>
      </w:r>
      <w:r w:rsidRPr="006528A2">
        <w:rPr>
          <w:bCs/>
          <w:sz w:val="28"/>
          <w:szCs w:val="28"/>
        </w:rPr>
        <w:t xml:space="preserve"> право собственности в силу тех или иных обстоятельств возникнуть не может. При </w:t>
      </w:r>
      <w:r w:rsidRPr="006528A2">
        <w:rPr>
          <w:bCs/>
          <w:sz w:val="28"/>
          <w:szCs w:val="28"/>
        </w:rPr>
        <w:t>этом лицо владеет вещью открыто, как своей собственной, то есть вместо собственника, без какого-либо правового основания (титула).</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Наличие титульного собственника само по себе не исключает возможность приобретения права собственности другим лицом в силу </w:t>
      </w:r>
      <w:r w:rsidRPr="006528A2">
        <w:rPr>
          <w:bCs/>
          <w:sz w:val="28"/>
          <w:szCs w:val="28"/>
        </w:rPr>
        <w:t>приобретательной</w:t>
      </w:r>
      <w:r w:rsidRPr="006528A2">
        <w:rPr>
          <w:bCs/>
          <w:sz w:val="28"/>
          <w:szCs w:val="28"/>
        </w:rPr>
        <w:t xml:space="preserve"> давности.</w:t>
      </w:r>
    </w:p>
    <w:p w:rsidR="00D12241"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Не является давностным владение, которое осуществляется по договору с собственником или иным </w:t>
      </w:r>
      <w:r w:rsidRPr="006528A2">
        <w:rPr>
          <w:bCs/>
          <w:sz w:val="28"/>
          <w:szCs w:val="28"/>
        </w:rPr>
        <w:t>управомоченным</w:t>
      </w:r>
      <w:r w:rsidRPr="006528A2">
        <w:rPr>
          <w:bCs/>
          <w:sz w:val="28"/>
          <w:szCs w:val="28"/>
        </w:rPr>
        <w:t xml:space="preserve"> на то лицом, не предполагающему переход титула собственника. </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В этом случае владение вещью осуществляется не как своей собственной, не вместо собственника, а наряду с собственником, не отказавшимся от своего права на вещь и не утратившим к ней интереса, передавшим ее непосредственно или опосредованно во владение, как правило - временное, данному лицу. Примерный перечень таких договоров приведен в </w:t>
      </w:r>
      <w:hyperlink r:id="rId26" w:history="1">
        <w:r w:rsidRPr="006528A2">
          <w:rPr>
            <w:rStyle w:val="Hyperlink"/>
            <w:bCs/>
            <w:sz w:val="28"/>
            <w:szCs w:val="28"/>
          </w:rPr>
          <w:t>пункте 15</w:t>
        </w:r>
      </w:hyperlink>
      <w:r w:rsidRPr="006528A2">
        <w:rPr>
          <w:bCs/>
          <w:sz w:val="28"/>
          <w:szCs w:val="28"/>
        </w:rPr>
        <w:t xml:space="preserve"> указанного выше Постановления Пленума Верховного Суда Российской Федерации и Пленума Высшего Арбитражного Суда - аренда, хранение, безвозмездное пользование и т.п.</w:t>
      </w:r>
    </w:p>
    <w:p w:rsidR="00D12241" w:rsidRPr="006528A2" w:rsidP="00D12241">
      <w:pPr>
        <w:pStyle w:val="NormalWeb"/>
        <w:shd w:val="clear" w:color="auto" w:fill="FFFFFF"/>
        <w:spacing w:line="285" w:lineRule="atLeast"/>
        <w:ind w:firstLine="540"/>
        <w:contextualSpacing/>
        <w:jc w:val="both"/>
        <w:rPr>
          <w:bCs/>
          <w:sz w:val="28"/>
          <w:szCs w:val="28"/>
        </w:rPr>
      </w:pPr>
      <w:r w:rsidRPr="006528A2">
        <w:rPr>
          <w:bCs/>
          <w:sz w:val="28"/>
          <w:szCs w:val="28"/>
        </w:rPr>
        <w:t xml:space="preserve">В таких случаях, в соответствии со </w:t>
      </w:r>
      <w:hyperlink r:id="rId27" w:history="1">
        <w:r w:rsidRPr="006528A2">
          <w:rPr>
            <w:rStyle w:val="Hyperlink"/>
            <w:bCs/>
            <w:sz w:val="28"/>
            <w:szCs w:val="28"/>
          </w:rPr>
          <w:t>статьей 234</w:t>
        </w:r>
      </w:hyperlink>
      <w:r w:rsidRPr="006528A2">
        <w:rPr>
          <w:bCs/>
          <w:sz w:val="28"/>
          <w:szCs w:val="28"/>
        </w:rPr>
        <w:t xml:space="preserve"> Гражданского кодекса Российской Федерации, давностное владение может начаться после истечения срока владения имуществом по такому договору, если вещь не будет возвращена собственнику и не истребована им, а в соответствии с </w:t>
      </w:r>
      <w:hyperlink r:id="rId23" w:history="1">
        <w:r w:rsidRPr="006528A2">
          <w:rPr>
            <w:rStyle w:val="Hyperlink"/>
            <w:bCs/>
            <w:sz w:val="28"/>
            <w:szCs w:val="28"/>
          </w:rPr>
          <w:t>частью 4 статьи 234</w:t>
        </w:r>
      </w:hyperlink>
      <w:r w:rsidRPr="006528A2">
        <w:rPr>
          <w:bCs/>
          <w:sz w:val="28"/>
          <w:szCs w:val="28"/>
        </w:rPr>
        <w:t xml:space="preserve"> Гражданского кодекса Российской Федерации - если к тому же прошел и срок исковой давности для ее истребования.</w:t>
      </w:r>
    </w:p>
    <w:p w:rsidR="00D12241" w:rsidP="00D12241">
      <w:pPr>
        <w:pStyle w:val="NormalWeb"/>
        <w:shd w:val="clear" w:color="auto" w:fill="FFFFFF"/>
        <w:spacing w:after="0" w:line="285" w:lineRule="atLeast"/>
        <w:ind w:firstLine="540"/>
        <w:contextualSpacing/>
        <w:jc w:val="both"/>
        <w:rPr>
          <w:rStyle w:val="s1"/>
          <w:sz w:val="28"/>
          <w:szCs w:val="28"/>
        </w:rPr>
      </w:pPr>
      <w:r>
        <w:rPr>
          <w:rStyle w:val="s1"/>
          <w:sz w:val="28"/>
          <w:szCs w:val="28"/>
        </w:rPr>
        <w:t xml:space="preserve">Таким образом, суд пришел к выводу о том, что с указанным иском </w:t>
      </w:r>
      <w:r w:rsidR="000A7777">
        <w:rPr>
          <w:rStyle w:val="s1"/>
          <w:sz w:val="28"/>
          <w:szCs w:val="28"/>
        </w:rPr>
        <w:t xml:space="preserve">Морозов О.Н. </w:t>
      </w:r>
      <w:r>
        <w:rPr>
          <w:rStyle w:val="s1"/>
          <w:sz w:val="28"/>
          <w:szCs w:val="28"/>
        </w:rPr>
        <w:t xml:space="preserve"> вправе обратиться в суд по истечении  пятилетнего срока, начиная с окончания срока действия нотариальной доверенности, выданной </w:t>
      </w:r>
      <w:r w:rsidR="000A7777">
        <w:rPr>
          <w:rStyle w:val="s1"/>
          <w:sz w:val="28"/>
          <w:szCs w:val="28"/>
        </w:rPr>
        <w:t>морозову</w:t>
      </w:r>
      <w:r w:rsidR="000A7777">
        <w:rPr>
          <w:rStyle w:val="s1"/>
          <w:sz w:val="28"/>
          <w:szCs w:val="28"/>
        </w:rPr>
        <w:t xml:space="preserve"> О.Н. </w:t>
      </w:r>
      <w:r w:rsidR="000A7777">
        <w:rPr>
          <w:rStyle w:val="s1"/>
          <w:sz w:val="28"/>
          <w:szCs w:val="28"/>
        </w:rPr>
        <w:t>Здирок</w:t>
      </w:r>
      <w:r w:rsidR="000A7777">
        <w:rPr>
          <w:rStyle w:val="s1"/>
          <w:sz w:val="28"/>
          <w:szCs w:val="28"/>
        </w:rPr>
        <w:t xml:space="preserve"> С.П. </w:t>
      </w:r>
      <w:r w:rsidR="00093708">
        <w:rPr>
          <w:rStyle w:val="s1"/>
          <w:sz w:val="28"/>
          <w:szCs w:val="28"/>
        </w:rPr>
        <w:t>10 июня 2013г.</w:t>
      </w:r>
      <w:r>
        <w:rPr>
          <w:rStyle w:val="s1"/>
          <w:sz w:val="28"/>
          <w:szCs w:val="28"/>
        </w:rPr>
        <w:t xml:space="preserve">, срок действия которой ограничен </w:t>
      </w:r>
      <w:r w:rsidR="00093708">
        <w:rPr>
          <w:rStyle w:val="s1"/>
          <w:sz w:val="28"/>
          <w:szCs w:val="28"/>
        </w:rPr>
        <w:t xml:space="preserve">16 апреля </w:t>
      </w:r>
      <w:r>
        <w:rPr>
          <w:rStyle w:val="s1"/>
          <w:sz w:val="28"/>
          <w:szCs w:val="28"/>
        </w:rPr>
        <w:t xml:space="preserve"> 20</w:t>
      </w:r>
      <w:r w:rsidR="00093708">
        <w:rPr>
          <w:rStyle w:val="s1"/>
          <w:sz w:val="28"/>
          <w:szCs w:val="28"/>
        </w:rPr>
        <w:t>21</w:t>
      </w:r>
      <w:r>
        <w:rPr>
          <w:rStyle w:val="s1"/>
          <w:sz w:val="28"/>
          <w:szCs w:val="28"/>
        </w:rPr>
        <w:t xml:space="preserve"> года, т.е. после </w:t>
      </w:r>
      <w:r w:rsidR="00093708">
        <w:rPr>
          <w:rStyle w:val="s1"/>
          <w:sz w:val="28"/>
          <w:szCs w:val="28"/>
        </w:rPr>
        <w:t xml:space="preserve">16 апреля 2026 г. </w:t>
      </w:r>
    </w:p>
    <w:p w:rsidR="00093708" w:rsidP="00D12241">
      <w:pPr>
        <w:pStyle w:val="NormalWeb"/>
        <w:shd w:val="clear" w:color="auto" w:fill="FFFFFF"/>
        <w:spacing w:after="0" w:line="285" w:lineRule="atLeast"/>
        <w:ind w:firstLine="540"/>
        <w:contextualSpacing/>
        <w:jc w:val="both"/>
        <w:rPr>
          <w:rStyle w:val="s1"/>
          <w:sz w:val="28"/>
          <w:szCs w:val="28"/>
        </w:rPr>
      </w:pPr>
      <w:r>
        <w:rPr>
          <w:rStyle w:val="s1"/>
          <w:sz w:val="28"/>
          <w:szCs w:val="28"/>
        </w:rPr>
        <w:t>Каких-либо доказательств того, что  между Морозовым О.Н. и собственником транспортного средства был заключен договор купли-продажи, истцом не представлено.</w:t>
      </w:r>
    </w:p>
    <w:p w:rsidR="00D12241" w:rsidP="00D12241">
      <w:pPr>
        <w:pStyle w:val="NormalWeb"/>
        <w:shd w:val="clear" w:color="auto" w:fill="FFFFFF"/>
        <w:spacing w:after="0" w:line="285" w:lineRule="atLeast"/>
        <w:ind w:firstLine="540"/>
        <w:contextualSpacing/>
        <w:jc w:val="both"/>
        <w:rPr>
          <w:rStyle w:val="s1"/>
          <w:sz w:val="28"/>
          <w:szCs w:val="28"/>
        </w:rPr>
      </w:pPr>
      <w:r>
        <w:rPr>
          <w:rStyle w:val="s1"/>
          <w:sz w:val="28"/>
          <w:szCs w:val="28"/>
        </w:rPr>
        <w:t xml:space="preserve">На основании изложенного суд считает, что оснований для удовлетворения исковых требований в судебном заседании не установлено, в связи с чем , в удовлетворении иска следует отказать.  </w:t>
      </w:r>
    </w:p>
    <w:p w:rsidR="00433C64" w:rsidP="007C1231">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На основании изложенного, руководствуясь ст. ст. 194-199</w:t>
      </w:r>
      <w:r w:rsidRPr="009B7025" w:rsidR="009B7025">
        <w:rPr>
          <w:rFonts w:ascii="Times New Roman" w:eastAsia="Times New Roman" w:hAnsi="Times New Roman"/>
          <w:sz w:val="28"/>
          <w:szCs w:val="28"/>
        </w:rPr>
        <w:t>, 233</w:t>
      </w:r>
      <w:r w:rsidRPr="009B7025">
        <w:rPr>
          <w:rFonts w:ascii="Times New Roman" w:eastAsia="Times New Roman" w:hAnsi="Times New Roman"/>
          <w:sz w:val="28"/>
          <w:szCs w:val="28"/>
        </w:rPr>
        <w:t xml:space="preserve"> ГПК Российской Федерации,   - </w:t>
      </w:r>
    </w:p>
    <w:p w:rsidR="00433C64" w:rsidP="00433C64">
      <w:pPr>
        <w:spacing w:after="0" w:line="240" w:lineRule="auto"/>
        <w:jc w:val="center"/>
        <w:rPr>
          <w:rFonts w:ascii="Times New Roman" w:eastAsia="Times New Roman" w:hAnsi="Times New Roman"/>
          <w:sz w:val="28"/>
          <w:szCs w:val="28"/>
        </w:rPr>
      </w:pPr>
      <w:r w:rsidRPr="009B7025">
        <w:rPr>
          <w:rFonts w:ascii="Times New Roman" w:eastAsia="Times New Roman" w:hAnsi="Times New Roman"/>
          <w:sz w:val="28"/>
          <w:szCs w:val="28"/>
        </w:rPr>
        <w:t>Р Е Ш И Л :</w:t>
      </w:r>
    </w:p>
    <w:p w:rsidR="00433C64" w:rsidRPr="009B7025" w:rsidP="00433C64">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w:t>
      </w:r>
      <w:r w:rsidR="00DB5D77">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w:t>
      </w:r>
      <w:r w:rsidR="000D59F4">
        <w:rPr>
          <w:rFonts w:ascii="Times New Roman" w:eastAsia="Times New Roman" w:hAnsi="Times New Roman"/>
          <w:sz w:val="28"/>
          <w:szCs w:val="28"/>
        </w:rPr>
        <w:t xml:space="preserve">В удовлетворении исковых требований отказать. </w:t>
      </w:r>
      <w:r w:rsidRPr="009B7025">
        <w:rPr>
          <w:rFonts w:ascii="Times New Roman" w:eastAsia="Times New Roman" w:hAnsi="Times New Roman"/>
          <w:sz w:val="28"/>
          <w:szCs w:val="28"/>
        </w:rPr>
        <w:t xml:space="preserve">     </w:t>
      </w:r>
    </w:p>
    <w:p w:rsidR="00DB5D77" w:rsidP="00DB5D7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14B35">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Ответчик  вправе подать  мировому судье, принявшему заочное решение, заявление об отмене этого решения суда в течение семи дней со дня вручения ему копии этого решения.  Заочное решение суда может быть обжаловано </w:t>
      </w:r>
      <w:r>
        <w:rPr>
          <w:rFonts w:ascii="Times New Roman" w:eastAsia="Times New Roman" w:hAnsi="Times New Roman"/>
          <w:sz w:val="28"/>
          <w:szCs w:val="28"/>
        </w:rPr>
        <w:t>ответчиком</w:t>
      </w:r>
      <w:r w:rsidRPr="009B7025">
        <w:rPr>
          <w:rFonts w:ascii="Times New Roman" w:eastAsia="Times New Roman" w:hAnsi="Times New Roman"/>
          <w:sz w:val="28"/>
          <w:szCs w:val="28"/>
        </w:rPr>
        <w:t xml:space="preserve"> в апелляционном порядке в Железнодорожный районный суд г. Симферополя через мирового судью  в течение месяца </w:t>
      </w:r>
      <w:r>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со дня вынесения определения суда об отказе в удовлетворении </w:t>
      </w:r>
      <w:r>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заявления</w:t>
      </w:r>
      <w:r>
        <w:rPr>
          <w:rFonts w:ascii="Times New Roman" w:eastAsia="Times New Roman" w:hAnsi="Times New Roman"/>
          <w:sz w:val="28"/>
          <w:szCs w:val="28"/>
        </w:rPr>
        <w:t xml:space="preserve"> об отмене заочного решения</w:t>
      </w:r>
      <w:r w:rsidRPr="009B7025">
        <w:rPr>
          <w:rFonts w:ascii="Times New Roman" w:eastAsia="Times New Roman" w:hAnsi="Times New Roman"/>
          <w:sz w:val="28"/>
          <w:szCs w:val="28"/>
        </w:rPr>
        <w:t>.</w:t>
      </w:r>
    </w:p>
    <w:p w:rsidR="00DB5D77" w:rsidP="00DB5D7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Иные лица, участвующие в деле, а также лица, которые не были привлечены к участию в деле и вопрос о правах и обязанностях которых был разрешен судом, могут обжаловать заочное решение в апелляционном порядке в течение месяца по истечении срока подачи ответчиком заявления об отмене заочного решения, а в случае если такое заявление подано, в </w:t>
      </w:r>
      <w:r w:rsidRPr="009B7025">
        <w:rPr>
          <w:rFonts w:ascii="Times New Roman" w:eastAsia="Times New Roman" w:hAnsi="Times New Roman"/>
          <w:sz w:val="28"/>
          <w:szCs w:val="28"/>
        </w:rPr>
        <w:t xml:space="preserve"> течение месяца </w:t>
      </w:r>
      <w:r>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со дня вынесения определения суда об отказе в удовлетворении </w:t>
      </w:r>
      <w:r>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заявления</w:t>
      </w:r>
      <w:r>
        <w:rPr>
          <w:rFonts w:ascii="Times New Roman" w:eastAsia="Times New Roman" w:hAnsi="Times New Roman"/>
          <w:sz w:val="28"/>
          <w:szCs w:val="28"/>
        </w:rPr>
        <w:t xml:space="preserve"> об отмене заочного решения.</w:t>
      </w:r>
    </w:p>
    <w:p w:rsidR="00DB5D77" w:rsidRPr="00BF33C0" w:rsidP="00DB5D7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Разъяснить сторонам, что  мировой судья может не составлять мотивированное решение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DB5D77" w:rsidRPr="009B7025" w:rsidP="00DB5D77">
      <w:pPr>
        <w:spacing w:after="0" w:line="240" w:lineRule="auto"/>
        <w:jc w:val="both"/>
        <w:rPr>
          <w:rFonts w:ascii="Times New Roman" w:eastAsia="Times New Roman" w:hAnsi="Times New Roman"/>
          <w:sz w:val="28"/>
          <w:szCs w:val="28"/>
        </w:rPr>
      </w:pPr>
    </w:p>
    <w:p w:rsidR="002D41B4" w:rsidRPr="00BF33C0" w:rsidP="00DB5D77">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w:t>
      </w:r>
      <w:r w:rsidR="00DB5D77">
        <w:rPr>
          <w:rFonts w:ascii="Times New Roman" w:eastAsia="Times New Roman" w:hAnsi="Times New Roman"/>
          <w:sz w:val="28"/>
          <w:szCs w:val="28"/>
        </w:rPr>
        <w:t xml:space="preserve"> </w:t>
      </w:r>
    </w:p>
    <w:p w:rsidR="002D41B4" w:rsidRPr="009B7025" w:rsidP="008A14A8">
      <w:pPr>
        <w:spacing w:after="0" w:line="240" w:lineRule="auto"/>
        <w:jc w:val="both"/>
        <w:rPr>
          <w:rFonts w:ascii="Times New Roman" w:eastAsia="Times New Roman" w:hAnsi="Times New Roman"/>
          <w:sz w:val="28"/>
          <w:szCs w:val="28"/>
        </w:rPr>
      </w:pPr>
    </w:p>
    <w:p w:rsidR="008A14A8" w:rsidRPr="009B7025" w:rsidP="008A14A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B7025">
        <w:rPr>
          <w:rFonts w:ascii="Times New Roman" w:eastAsia="Times New Roman" w:hAnsi="Times New Roman"/>
          <w:sz w:val="28"/>
          <w:szCs w:val="28"/>
        </w:rPr>
        <w:t>Мировой судья                                                                     Попова Н.И.</w:t>
      </w:r>
    </w:p>
    <w:p w:rsidR="00433C64" w:rsidRPr="009B7025" w:rsidP="00433C64">
      <w:pPr>
        <w:spacing w:after="0" w:line="240" w:lineRule="auto"/>
        <w:jc w:val="both"/>
        <w:rPr>
          <w:rFonts w:ascii="Times New Roman" w:eastAsia="Times New Roman" w:hAnsi="Times New Roman"/>
          <w:sz w:val="28"/>
          <w:szCs w:val="28"/>
        </w:rPr>
      </w:pPr>
    </w:p>
    <w:p w:rsidR="002D41B4" w:rsidRPr="009A1F40" w:rsidP="002D41B4">
      <w:pPr>
        <w:autoSpaceDE w:val="0"/>
        <w:autoSpaceDN w:val="0"/>
        <w:adjustRightInd w:val="0"/>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 </w:t>
      </w:r>
      <w:r w:rsidR="00D12241">
        <w:rPr>
          <w:rFonts w:ascii="Times New Roman" w:eastAsia="Times New Roman" w:hAnsi="Times New Roman"/>
          <w:sz w:val="28"/>
          <w:szCs w:val="28"/>
        </w:rPr>
        <w:t>Мотивированное решение составлено 30 марта 2021 г.</w:t>
      </w:r>
    </w:p>
    <w:p w:rsidR="002D41B4" w:rsidRPr="00A41AAA"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w:t>
      </w:r>
    </w:p>
    <w:p w:rsidR="002D41B4" w:rsidRPr="003E6C3C"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2D41B4" w:rsidRPr="003E6C3C" w:rsidP="002D41B4">
      <w:pPr>
        <w:rPr>
          <w:rFonts w:ascii="Times New Roman" w:hAnsi="Times New Roman"/>
          <w:sz w:val="28"/>
          <w:szCs w:val="28"/>
        </w:rPr>
      </w:pPr>
    </w:p>
    <w:p w:rsidR="00433C64" w:rsidRPr="009B7025" w:rsidP="00433C64">
      <w:pPr>
        <w:rPr>
          <w:sz w:val="28"/>
          <w:szCs w:val="28"/>
        </w:rPr>
      </w:pPr>
    </w:p>
    <w:p w:rsidR="00EF0C03" w:rsidRPr="009B7025" w:rsidP="00EF0C03">
      <w:pPr>
        <w:spacing w:after="0" w:line="240" w:lineRule="auto"/>
        <w:jc w:val="both"/>
        <w:rPr>
          <w:rFonts w:ascii="Times New Roman" w:eastAsia="Times New Roman" w:hAnsi="Times New Roman"/>
          <w:sz w:val="28"/>
          <w:szCs w:val="28"/>
        </w:rPr>
      </w:pPr>
    </w:p>
    <w:p w:rsidR="00A76FF5" w:rsidRPr="009B7025" w:rsidP="00F84B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AF04C0" w:rsidRPr="009B7025" w:rsidP="00F84BE6">
      <w:pPr>
        <w:spacing w:after="0" w:line="240" w:lineRule="auto"/>
        <w:jc w:val="both"/>
        <w:rPr>
          <w:rFonts w:ascii="Times New Roman" w:eastAsia="Times New Roman" w:hAnsi="Times New Roman"/>
          <w:sz w:val="28"/>
          <w:szCs w:val="28"/>
        </w:rPr>
      </w:pPr>
    </w:p>
    <w:p w:rsidR="00462092" w:rsidRPr="00E4091A" w:rsidP="00462092">
      <w:pPr>
        <w:rPr>
          <w:sz w:val="28"/>
          <w:szCs w:val="28"/>
        </w:rPr>
      </w:pPr>
      <w:r>
        <w:rPr>
          <w:rFonts w:ascii="Times New Roman" w:eastAsia="Times New Roman" w:hAnsi="Times New Roman"/>
          <w:sz w:val="28"/>
          <w:szCs w:val="28"/>
        </w:rPr>
        <w:t xml:space="preserve"> </w:t>
      </w:r>
    </w:p>
    <w:p w:rsidR="00DF7227" w:rsidRPr="00E4091A" w:rsidP="00462092">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37288"/>
    <w:rsid w:val="00067B22"/>
    <w:rsid w:val="00093708"/>
    <w:rsid w:val="000A7777"/>
    <w:rsid w:val="000D59F4"/>
    <w:rsid w:val="000F3425"/>
    <w:rsid w:val="000F70A2"/>
    <w:rsid w:val="00114E83"/>
    <w:rsid w:val="001203B3"/>
    <w:rsid w:val="00145C78"/>
    <w:rsid w:val="001664BE"/>
    <w:rsid w:val="001B0888"/>
    <w:rsid w:val="00213F5D"/>
    <w:rsid w:val="00214445"/>
    <w:rsid w:val="00290506"/>
    <w:rsid w:val="00297C43"/>
    <w:rsid w:val="002D41B4"/>
    <w:rsid w:val="002E782F"/>
    <w:rsid w:val="003033C6"/>
    <w:rsid w:val="00323F0D"/>
    <w:rsid w:val="0034474D"/>
    <w:rsid w:val="0039149F"/>
    <w:rsid w:val="003E6C3C"/>
    <w:rsid w:val="00401E4F"/>
    <w:rsid w:val="00414B35"/>
    <w:rsid w:val="00423C37"/>
    <w:rsid w:val="00433C64"/>
    <w:rsid w:val="00454DB4"/>
    <w:rsid w:val="00462092"/>
    <w:rsid w:val="004755B1"/>
    <w:rsid w:val="004B116E"/>
    <w:rsid w:val="004F7411"/>
    <w:rsid w:val="00512A7B"/>
    <w:rsid w:val="00520968"/>
    <w:rsid w:val="005916D4"/>
    <w:rsid w:val="005A4928"/>
    <w:rsid w:val="005C14C0"/>
    <w:rsid w:val="005D2E1B"/>
    <w:rsid w:val="005E6A38"/>
    <w:rsid w:val="005F08FE"/>
    <w:rsid w:val="006528A2"/>
    <w:rsid w:val="006B6DD0"/>
    <w:rsid w:val="00727BF4"/>
    <w:rsid w:val="00733A5D"/>
    <w:rsid w:val="007C1231"/>
    <w:rsid w:val="007E53B6"/>
    <w:rsid w:val="00821264"/>
    <w:rsid w:val="00861D1F"/>
    <w:rsid w:val="00865A13"/>
    <w:rsid w:val="008A14A8"/>
    <w:rsid w:val="008C2F9D"/>
    <w:rsid w:val="008F4DFE"/>
    <w:rsid w:val="00934A3F"/>
    <w:rsid w:val="00935D90"/>
    <w:rsid w:val="009918EB"/>
    <w:rsid w:val="009A1F40"/>
    <w:rsid w:val="009A29DC"/>
    <w:rsid w:val="009B7025"/>
    <w:rsid w:val="009E39D3"/>
    <w:rsid w:val="00A41AAA"/>
    <w:rsid w:val="00A76FF5"/>
    <w:rsid w:val="00A845B9"/>
    <w:rsid w:val="00AA5EDD"/>
    <w:rsid w:val="00AC4250"/>
    <w:rsid w:val="00AD01F1"/>
    <w:rsid w:val="00AE7BF4"/>
    <w:rsid w:val="00AF04C0"/>
    <w:rsid w:val="00B12097"/>
    <w:rsid w:val="00B66D6D"/>
    <w:rsid w:val="00BA5999"/>
    <w:rsid w:val="00BF33C0"/>
    <w:rsid w:val="00C550A0"/>
    <w:rsid w:val="00C8105B"/>
    <w:rsid w:val="00CC24E8"/>
    <w:rsid w:val="00D04B8D"/>
    <w:rsid w:val="00D12241"/>
    <w:rsid w:val="00D16812"/>
    <w:rsid w:val="00D37E5F"/>
    <w:rsid w:val="00D9128F"/>
    <w:rsid w:val="00DA4017"/>
    <w:rsid w:val="00DB3FFD"/>
    <w:rsid w:val="00DB5D77"/>
    <w:rsid w:val="00DF7227"/>
    <w:rsid w:val="00E0367B"/>
    <w:rsid w:val="00E4091A"/>
    <w:rsid w:val="00E56AD2"/>
    <w:rsid w:val="00E64AC0"/>
    <w:rsid w:val="00EB5E40"/>
    <w:rsid w:val="00ED5805"/>
    <w:rsid w:val="00ED5DE6"/>
    <w:rsid w:val="00EF0C03"/>
    <w:rsid w:val="00F32C35"/>
    <w:rsid w:val="00F603B2"/>
    <w:rsid w:val="00F84B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semiHidden/>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NormalWeb">
    <w:name w:val="Normal (Web)"/>
    <w:basedOn w:val="Normal"/>
    <w:unhideWhenUsed/>
    <w:rsid w:val="00EF0C0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D04B8D"/>
    <w:rPr>
      <w:i/>
      <w:iCs/>
    </w:rPr>
  </w:style>
  <w:style w:type="paragraph" w:styleId="BodyText2">
    <w:name w:val="Body Text 2"/>
    <w:basedOn w:val="Normal"/>
    <w:link w:val="2"/>
    <w:rsid w:val="00D12241"/>
    <w:pPr>
      <w:spacing w:after="0" w:line="240" w:lineRule="auto"/>
      <w:jc w:val="both"/>
    </w:pPr>
    <w:rPr>
      <w:rFonts w:ascii="Times New Roman" w:eastAsia="Times New Roman" w:hAnsi="Times New Roman"/>
      <w:sz w:val="24"/>
      <w:szCs w:val="20"/>
      <w:lang w:eastAsia="ru-RU"/>
    </w:rPr>
  </w:style>
  <w:style w:type="character" w:customStyle="1" w:styleId="2">
    <w:name w:val="Основной текст 2 Знак"/>
    <w:basedOn w:val="DefaultParagraphFont"/>
    <w:link w:val="BodyText2"/>
    <w:rsid w:val="00D12241"/>
    <w:rPr>
      <w:rFonts w:ascii="Times New Roman" w:eastAsia="Times New Roman" w:hAnsi="Times New Roman" w:cs="Times New Roman"/>
      <w:sz w:val="24"/>
      <w:szCs w:val="20"/>
      <w:lang w:eastAsia="ru-RU"/>
    </w:rPr>
  </w:style>
  <w:style w:type="character" w:customStyle="1" w:styleId="s1">
    <w:name w:val="s1"/>
    <w:basedOn w:val="DefaultParagraphFont"/>
    <w:rsid w:val="00D12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C8A908B76C0575B91EED72336A2AE8BEAC40D4DE41468DBC24C521DAE99107F782A82104697990CFC72A0F1CADED571F4BB2097BBAB44386M6eDM" TargetMode="External" /><Relationship Id="rId11" Type="http://schemas.openxmlformats.org/officeDocument/2006/relationships/hyperlink" Target="consultantplus://offline/ref=C8A908B76C0575B91EED72336A2AE8BEAC40D4DE4B4D8DBC24C521DAE99107F782A821046D72C3978474564EE9A65B1C55AE0879MAe4M" TargetMode="External" /><Relationship Id="rId12" Type="http://schemas.openxmlformats.org/officeDocument/2006/relationships/hyperlink" Target="consultantplus://offline/ref=01EA0AB5B18B937F6785DFB90006EF41E97AB9132B52E74D4DBB53563DB5803243E91CD6077B831AF0C4CF4CC521641E03C61CB79913B2F7fE4DF" TargetMode="External" /><Relationship Id="rId13" Type="http://schemas.openxmlformats.org/officeDocument/2006/relationships/hyperlink" Target="consultantplus://offline/ref=01EA0AB5B18B937F6785DFB90006EF41E876B7122303B04F1CEE5D5335E5DA2255A011D5197A8204FBCF99f14DF" TargetMode="External" /><Relationship Id="rId14" Type="http://schemas.openxmlformats.org/officeDocument/2006/relationships/hyperlink" Target="consultantplus://offline/ref=01EA0AB5B18B937F6785DFB90006EF41EF78B21F295EBA4745E25F543ABADF2544A010D7077B8213F29BCA59D479691C1FD91CA88511B0fF45F" TargetMode="External" /><Relationship Id="rId15" Type="http://schemas.openxmlformats.org/officeDocument/2006/relationships/hyperlink" Target="consultantplus://offline/ref=01EA0AB5B18B937F6785DFB90006EF41E97AB9132B52E74D4DBB53563DB5803243E91CD6077B831BFCC4CF4CC521641E03C61CB79913B2F7fE4DF" TargetMode="External" /><Relationship Id="rId16" Type="http://schemas.openxmlformats.org/officeDocument/2006/relationships/hyperlink" Target="consultantplus://offline/ref=01EA0AB5B18B937F6785DFB90006EF41EB78B8142C57E74D4DBB53563DB5803251E944DA07799D1BF8D1991D83f744F" TargetMode="External" /><Relationship Id="rId17" Type="http://schemas.openxmlformats.org/officeDocument/2006/relationships/hyperlink" Target="consultantplus://offline/ref=01EA0AB5B18B937F6785DFB90006EF41EB78B8142C57E74D4DBB53563DB5803243E91CD6077B831AFCC4CF4CC521641E03C61CB79913B2F7fE4DF" TargetMode="External" /><Relationship Id="rId18" Type="http://schemas.openxmlformats.org/officeDocument/2006/relationships/hyperlink" Target="consultantplus://offline/ref=01EA0AB5B18B937F6785DFB90006EF41E97AB9132B52E74D4DBB53563DB5803251E944DA07799D1BF8D1991D83f744F" TargetMode="External" /><Relationship Id="rId19" Type="http://schemas.openxmlformats.org/officeDocument/2006/relationships/hyperlink" Target="consultantplus://offline/ref=01EA0AB5B18B937F6785DFB90006EF41EB76B8142F55E74D4DBB53563DB5803251E944DA07799D1BF8D1991D83f744F" TargetMode="External" /><Relationship Id="rId2" Type="http://schemas.openxmlformats.org/officeDocument/2006/relationships/webSettings" Target="webSettings.xml" /><Relationship Id="rId20" Type="http://schemas.openxmlformats.org/officeDocument/2006/relationships/hyperlink" Target="consultantplus://offline/ref=01EA0AB5B18B937F6785DFB90006EF41E97AB0142A50E74D4DBB53563DB5803243E91CD6077A861BF8C4CF4CC521641E03C61CB79913B2F7fE4DF" TargetMode="External" /><Relationship Id="rId21" Type="http://schemas.openxmlformats.org/officeDocument/2006/relationships/hyperlink" Target="consultantplus://offline/ref=01EA0AB5B18B937F6785DFB90006EF41E97AB0142A50E74D4DBB53563DB5803243E91CD6077A8618FAC4CF4CC521641E03C61CB79913B2F7fE4DF" TargetMode="External" /><Relationship Id="rId22" Type="http://schemas.openxmlformats.org/officeDocument/2006/relationships/hyperlink" Target="consultantplus://offline/ref=01EA0AB5B18B937F6785DFB90006EF41E97AB0142A50E74D4DBB53563DB5803243E91CD6067B851FF29BCA59D479691C1FD91CA88511B0fF45F" TargetMode="External" /><Relationship Id="rId23" Type="http://schemas.openxmlformats.org/officeDocument/2006/relationships/hyperlink" Target="consultantplus://offline/ref=01EA0AB5B18B937F6785DFB90006EF41E97AB0142A50E74D4DBB53563DB5803243E91CD6067B851CF29BCA59D479691C1FD91CA88511B0fF45F" TargetMode="External" /><Relationship Id="rId24" Type="http://schemas.openxmlformats.org/officeDocument/2006/relationships/hyperlink" Target="consultantplus://offline/ref=01EA0AB5B18B937F6785DFB90006EF41E97AB0142A50E74D4DBB53563DB5803243E91CD6077B831CF1C4CF4CC521641E03C61CB79913B2F7fE4DF" TargetMode="External" /><Relationship Id="rId25" Type="http://schemas.openxmlformats.org/officeDocument/2006/relationships/hyperlink" Target="consultantplus://offline/ref=01EA0AB5B18B937F6785DFB90006EF41E97AB0142A50E74D4DBB53563DB5803243E91CD6077B831DF8C4CF4CC521641E03C61CB79913B2F7fE4DF" TargetMode="External" /><Relationship Id="rId26" Type="http://schemas.openxmlformats.org/officeDocument/2006/relationships/hyperlink" Target="consultantplus://offline/ref=01EA0AB5B18B937F6785DFB90006EF41EB76B1112D5DE74D4DBB53563DB5803243E91CD6077B831FFAC4CF4CC521641E03C61CB79913B2F7fE4DF" TargetMode="External" /><Relationship Id="rId27" Type="http://schemas.openxmlformats.org/officeDocument/2006/relationships/hyperlink" Target="consultantplus://offline/ref=01EA0AB5B18B937F6785DFB90006EF41E97AB0142A50E74D4DBB53563DB5803243E91CD6077A811EFAC4CF4CC521641E03C61CB79913B2F7fE4DF" TargetMode="Externa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8A908B76C0575B91EED72336A2AE8BEAC40D4DE41468DBC24C521DAE99107F782A82104697896C1C32A0F1CADED571F4BB2097BBAB44386M6eDM" TargetMode="External" /><Relationship Id="rId6" Type="http://schemas.openxmlformats.org/officeDocument/2006/relationships/hyperlink" Target="consultantplus://offline/ref=C8A908B76C0575B91EED72336A2AE8BEAC40D4DE41468DBC24C521DAE99107F782A82104697896CFC52A0F1CADED571F4BB2097BBAB44386M6eDM" TargetMode="External" /><Relationship Id="rId7" Type="http://schemas.openxmlformats.org/officeDocument/2006/relationships/hyperlink" Target="consultantplus://offline/ref=C8A908B76C0575B91EED72336A2AE8BEAC40D4DE41468DBC24C521DAE99107F782A82104697896CFC62A0F1CADED571F4BB2097BBAB44386M6eDM" TargetMode="External" /><Relationship Id="rId8" Type="http://schemas.openxmlformats.org/officeDocument/2006/relationships/hyperlink" Target="consultantplus://offline/ref=C8A908B76C0575B91EED72336A2AE8BEAC40D4DE41468DBC24C521DAE99107F782A82104697B96C1C32A0F1CADED571F4BB2097BBAB44386M6eDM" TargetMode="External" /><Relationship Id="rId9" Type="http://schemas.openxmlformats.org/officeDocument/2006/relationships/hyperlink" Target="consultantplus://offline/ref=C8A908B76C0575B91EED72336A2AE8BEAC40D4DE41468DBC24C521DAE99107F782A821016B72C3978474564EE9A65B1C55AE0879MAe4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96B0C-CADE-4969-BD74-E2B6F812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