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78DE" w:rsidRPr="003D42B0" w:rsidP="004278DE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2-5-238\2021</w:t>
      </w:r>
    </w:p>
    <w:p w:rsidR="004278DE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278DE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4278DE" w:rsidRPr="00462092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78DE" w:rsidRPr="009B7025" w:rsidP="00427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 апреля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г. Симферополь</w:t>
      </w:r>
    </w:p>
    <w:p w:rsidR="004278DE" w:rsidRPr="009B7025" w:rsidP="00427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ровой судья судебного участка № 5 Железнодорожного судебного района города Симферополя Республики Крым - Попова Н.И.,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секретаре  -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Ильясовой А.И. 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      ответчика – Годуновой Т.Н.</w:t>
      </w:r>
    </w:p>
    <w:p w:rsidR="004278DE" w:rsidRPr="009B7025" w:rsidP="004278DE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 открытом судебном заседании в г. Симфер</w:t>
      </w:r>
      <w:r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>
        <w:rPr>
          <w:rFonts w:ascii="Times New Roman" w:hAnsi="Times New Roman"/>
          <w:sz w:val="28"/>
          <w:szCs w:val="28"/>
        </w:rPr>
        <w:t>Жилсервис</w:t>
      </w:r>
      <w:r w:rsidRPr="006903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к  Годуновой Татьяне Николаевне, Годуновой Антонине Петровне, Годуновой Ксении Петровне,  о взыскании  задолженности </w:t>
      </w:r>
      <w:r w:rsidRPr="00690317">
        <w:rPr>
          <w:rFonts w:ascii="Times New Roman" w:hAnsi="Times New Roman"/>
          <w:sz w:val="28"/>
          <w:szCs w:val="28"/>
        </w:rPr>
        <w:t>за текущий ремонт и обслуживание  многоквартирного дома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653BF1" w:rsidRPr="00A41AAA" w:rsidP="00653BF1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МУП «Железнодорожный </w:t>
      </w:r>
      <w:r>
        <w:rPr>
          <w:rFonts w:ascii="Times New Roman" w:eastAsia="Times New Roman" w:hAnsi="Times New Roman"/>
          <w:sz w:val="28"/>
          <w:szCs w:val="28"/>
        </w:rPr>
        <w:t>Жилсервис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  <w:r w:rsidR="0019086B">
        <w:rPr>
          <w:rFonts w:ascii="Times New Roman" w:eastAsia="Times New Roman" w:hAnsi="Times New Roman"/>
          <w:sz w:val="28"/>
          <w:szCs w:val="28"/>
        </w:rPr>
        <w:t>04.03.2021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/>
          <w:sz w:val="28"/>
          <w:szCs w:val="28"/>
        </w:rPr>
        <w:t xml:space="preserve">обратилось к мировому судье с исковым заявлением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к </w:t>
      </w:r>
      <w:r w:rsidR="0019086B">
        <w:rPr>
          <w:rFonts w:ascii="Times New Roman" w:eastAsia="Times New Roman" w:hAnsi="Times New Roman"/>
          <w:sz w:val="28"/>
          <w:szCs w:val="28"/>
        </w:rPr>
        <w:t xml:space="preserve">Годуновой Татьяне Николаевне, </w:t>
      </w:r>
      <w:r w:rsidR="0019086B">
        <w:rPr>
          <w:rFonts w:ascii="Times New Roman" w:hAnsi="Times New Roman"/>
          <w:sz w:val="28"/>
          <w:szCs w:val="28"/>
        </w:rPr>
        <w:t>Годуновой Антонине Петровне, Годуновой Ксении Петровне</w:t>
      </w:r>
      <w:r>
        <w:rPr>
          <w:rFonts w:ascii="Times New Roman" w:eastAsia="Times New Roman" w:hAnsi="Times New Roman"/>
          <w:sz w:val="28"/>
          <w:szCs w:val="28"/>
        </w:rPr>
        <w:t>, в котором просило взыскать с ответчик</w:t>
      </w:r>
      <w:r w:rsidR="0019086B">
        <w:rPr>
          <w:rFonts w:ascii="Times New Roman" w:eastAsia="Times New Roman" w:hAnsi="Times New Roman"/>
          <w:sz w:val="28"/>
          <w:szCs w:val="28"/>
        </w:rPr>
        <w:t xml:space="preserve">ов  солидарно </w:t>
      </w:r>
      <w:r>
        <w:rPr>
          <w:rFonts w:ascii="Times New Roman" w:eastAsia="Times New Roman" w:hAnsi="Times New Roman"/>
          <w:sz w:val="28"/>
          <w:szCs w:val="28"/>
        </w:rPr>
        <w:t xml:space="preserve">  задолженность за </w:t>
      </w:r>
      <w:r w:rsidR="001908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0317" w:rsidR="0019086B">
        <w:rPr>
          <w:rFonts w:ascii="Times New Roman" w:hAnsi="Times New Roman"/>
          <w:sz w:val="28"/>
          <w:szCs w:val="28"/>
        </w:rPr>
        <w:t>текущий ремонт и обслуживание  многоквартирного дома</w:t>
      </w:r>
      <w:r>
        <w:rPr>
          <w:rFonts w:ascii="Times New Roman" w:eastAsia="Times New Roman" w:hAnsi="Times New Roman"/>
          <w:sz w:val="28"/>
          <w:szCs w:val="28"/>
        </w:rPr>
        <w:t xml:space="preserve"> за период с 01.04.2009 г. по </w:t>
      </w:r>
      <w:r w:rsidR="0019086B">
        <w:rPr>
          <w:rFonts w:ascii="Times New Roman" w:eastAsia="Times New Roman" w:hAnsi="Times New Roman"/>
          <w:sz w:val="28"/>
          <w:szCs w:val="28"/>
        </w:rPr>
        <w:t>01.01.2020</w:t>
      </w:r>
      <w:r>
        <w:rPr>
          <w:rFonts w:ascii="Times New Roman" w:eastAsia="Times New Roman" w:hAnsi="Times New Roman"/>
          <w:sz w:val="28"/>
          <w:szCs w:val="28"/>
        </w:rPr>
        <w:t xml:space="preserve"> г. в размере  </w:t>
      </w:r>
      <w:r w:rsidR="0019086B">
        <w:rPr>
          <w:rFonts w:ascii="Times New Roman" w:eastAsia="Times New Roman" w:hAnsi="Times New Roman"/>
          <w:sz w:val="28"/>
          <w:szCs w:val="28"/>
        </w:rPr>
        <w:t>27241</w:t>
      </w:r>
      <w:r>
        <w:rPr>
          <w:rFonts w:ascii="Times New Roman" w:eastAsia="Times New Roman" w:hAnsi="Times New Roman"/>
          <w:sz w:val="28"/>
          <w:szCs w:val="28"/>
        </w:rPr>
        <w:t xml:space="preserve"> рубл</w:t>
      </w:r>
      <w:r w:rsidR="0019086B">
        <w:rPr>
          <w:rFonts w:ascii="Times New Roman" w:eastAsia="Times New Roman" w:hAnsi="Times New Roman"/>
          <w:sz w:val="28"/>
          <w:szCs w:val="28"/>
        </w:rPr>
        <w:t>ь 79</w:t>
      </w:r>
      <w:r>
        <w:rPr>
          <w:rFonts w:ascii="Times New Roman" w:eastAsia="Times New Roman" w:hAnsi="Times New Roman"/>
          <w:sz w:val="28"/>
          <w:szCs w:val="28"/>
        </w:rPr>
        <w:t>коп.</w:t>
      </w:r>
      <w:r>
        <w:rPr>
          <w:rFonts w:ascii="Times New Roman" w:eastAsia="Times New Roman" w:hAnsi="Times New Roman"/>
          <w:sz w:val="28"/>
          <w:szCs w:val="28"/>
        </w:rPr>
        <w:t xml:space="preserve">  Требования мотивированы тем,  что ответчик</w:t>
      </w:r>
      <w:r w:rsidR="00201BFE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явля</w:t>
      </w:r>
      <w:r w:rsidR="00201BFE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тся собственник</w:t>
      </w:r>
      <w:r w:rsidR="00201BFE">
        <w:rPr>
          <w:rFonts w:ascii="Times New Roman" w:eastAsia="Times New Roman" w:hAnsi="Times New Roman"/>
          <w:sz w:val="28"/>
          <w:szCs w:val="28"/>
        </w:rPr>
        <w:t xml:space="preserve">ами </w:t>
      </w:r>
      <w:r>
        <w:rPr>
          <w:rFonts w:ascii="Times New Roman" w:eastAsia="Times New Roman" w:hAnsi="Times New Roman"/>
          <w:sz w:val="28"/>
          <w:szCs w:val="28"/>
        </w:rPr>
        <w:t xml:space="preserve"> жилого  помещения  по адресу: г. Симферополь, ул.           </w:t>
      </w:r>
      <w:r w:rsidR="00397FA6">
        <w:rPr>
          <w:sz w:val="28"/>
          <w:szCs w:val="28"/>
        </w:rPr>
        <w:t>ДАННЫЕ</w:t>
      </w:r>
      <w:r w:rsidR="00BF6835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не выполнил</w:t>
      </w:r>
      <w:r w:rsidR="00BF6835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обязанности по оплате за </w:t>
      </w:r>
      <w:r>
        <w:rPr>
          <w:rFonts w:ascii="Times New Roman" w:eastAsia="Times New Roman" w:hAnsi="Times New Roman"/>
          <w:sz w:val="28"/>
          <w:szCs w:val="28"/>
        </w:rPr>
        <w:t>жилищно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–к</w:t>
      </w:r>
      <w:r>
        <w:rPr>
          <w:rFonts w:ascii="Times New Roman" w:eastAsia="Times New Roman" w:hAnsi="Times New Roman"/>
          <w:sz w:val="28"/>
          <w:szCs w:val="28"/>
        </w:rPr>
        <w:t xml:space="preserve">оммунальные услуги, в связи с чем образовалась указанная задолженность. </w:t>
      </w:r>
    </w:p>
    <w:p w:rsidR="00E10E6B" w:rsidRPr="00A41AAA" w:rsidP="00BF6835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="00BF6835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истца  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Давыдов В.А.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обратился в суд с заявлением о рассмотрении дела в его отсутствие. В связи с невозможностью явки в судебное заседание.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0E6B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Годунова Т.Н.  в судебном  заседании исковые требования не признала, пояснила, что в квартире фактически проживает ее дочь Годунова Антонина Петровна и ее несовершеннолетний сын Годунов Тимур Петрович,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которыми она не общается. Они с дочерью  Годуновой Ксенией Петровной зарегистрированы в квартире, однако, фактически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периодически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проживают по другим адресам. Считает, что образовавшаяся задолженность должна быть оплачена ответчиком Годуновой Антониной Петровной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большем размере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поскольку они с Годуновой Ксенией Петровной своевременно 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частично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вносили свою  часть оплаты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Просила применить срок исковой давности</w:t>
      </w:r>
      <w:r w:rsidR="000D798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10E6B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Отве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ч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ики Годунова К.П. и Годунова А.П. в судебное заседание не явились, о времени и месте рассмотрения дела был</w:t>
      </w:r>
      <w:r w:rsidR="00BF683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 уведомлены надлежащим образом, в направленных в суд заявлениях просили применить срок исковой давности.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10E6B" w:rsidRPr="00A41AAA" w:rsidP="00E10E6B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При таких обстоятельствах дело подлежит рассмотрению в отсутствие ответчиков Годуновой К.П. и Годуновой А.П.  </w:t>
      </w:r>
    </w:p>
    <w:p w:rsidR="00E10E6B" w:rsidP="00E10E6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частичному 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E10E6B" w:rsidRPr="00A41AAA" w:rsidP="00E10E6B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7IeAAsZniiH" w:tgtFrame="_blank" w:tooltip="Статья 210. Бремя содержания имущества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210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ГК РФ, ч. 3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6" w:anchor="9HWgSed3d2Nw" w:tgtFrame="_blank" w:tooltip="Статья 30. Права и обязанности собственника жилого помеще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квартире, если иное не предусмотрено федеральным законом или договором.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7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Согласно положениям ст.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8" w:anchor="NtNnnpWhLg51" w:tgtFrame="_blank" w:tooltip="Статья 154. Структура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154</w:t>
        </w:r>
      </w:hyperlink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r w:rsidRPr="00E4441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E44414">
        <w:rPr>
          <w:rStyle w:val="apple-converted-space"/>
          <w:sz w:val="28"/>
          <w:szCs w:val="28"/>
          <w:shd w:val="clear" w:color="auto" w:fill="FFFFFF"/>
        </w:rPr>
        <w:t> </w:t>
      </w:r>
      <w:hyperlink r:id="rId9" w:anchor="2jHTWCkltnls" w:tgtFrame="_blank" w:tooltip="Статья 156. Размер платы за жилое помещение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156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собственник помещения в многоквартирном доме обязан производить коммунальные платежи и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Плата за жилое помещение и коммунальные услуги для собственника помещения в многоквартирном доме включает в себя: 1)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2) взнос на капитальный ремонт; 3) плату за коммунальные услуги.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Как следует из материалов дела,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Годунова Татьяна Николаевна, Годунова Антонина Петровна, Годунова Ксения Петровна   являю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тся собственник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ами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жилого помещения, расположенного по адресу: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</w:t>
      </w:r>
      <w:r w:rsidR="00397FA6">
        <w:rPr>
          <w:sz w:val="28"/>
          <w:szCs w:val="28"/>
        </w:rPr>
        <w:t>ДАННЫЕ</w:t>
      </w:r>
      <w:r w:rsidR="000D798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0D7986">
        <w:rPr>
          <w:rFonts w:ascii="Times New Roman" w:hAnsi="Times New Roman"/>
          <w:sz w:val="28"/>
          <w:szCs w:val="28"/>
          <w:shd w:val="clear" w:color="auto" w:fill="FFFFFF"/>
        </w:rPr>
        <w:t xml:space="preserve"> равных </w:t>
      </w:r>
      <w:r w:rsidR="000D7986">
        <w:rPr>
          <w:rFonts w:ascii="Times New Roman" w:hAnsi="Times New Roman"/>
          <w:sz w:val="28"/>
          <w:szCs w:val="28"/>
          <w:shd w:val="clear" w:color="auto" w:fill="FFFFFF"/>
        </w:rPr>
        <w:t>долях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Судом установлено, что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МУП «Железнодорожный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>Жилсервис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» осуществляет управление многоквартирным домом по </w:t>
      </w:r>
      <w:r w:rsidR="00397FA6">
        <w:rPr>
          <w:sz w:val="28"/>
          <w:szCs w:val="28"/>
        </w:rPr>
        <w:t>ДАННЫЕ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основании  Договора управления многоквартирным домом  и придомовой территорией  от 31 марта 2016 г., заключенного на основании  решения общего собрания собственников помещений в многоквартирном доме от 20.03.2015 г.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Начисление платы за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6835">
        <w:rPr>
          <w:rFonts w:ascii="Times New Roman" w:hAnsi="Times New Roman"/>
          <w:sz w:val="28"/>
          <w:szCs w:val="28"/>
        </w:rPr>
        <w:t xml:space="preserve"> </w:t>
      </w:r>
      <w:r w:rsidRPr="00690317" w:rsidR="00BF6835">
        <w:rPr>
          <w:rFonts w:ascii="Times New Roman" w:hAnsi="Times New Roman"/>
          <w:sz w:val="28"/>
          <w:szCs w:val="28"/>
        </w:rPr>
        <w:t>текущий ремонт и обслуживание  многоквартирного дома</w:t>
      </w:r>
      <w:r w:rsidR="00BF6835">
        <w:rPr>
          <w:rFonts w:ascii="Times New Roman" w:hAnsi="Times New Roman"/>
          <w:sz w:val="28"/>
          <w:szCs w:val="28"/>
        </w:rPr>
        <w:t xml:space="preserve"> производится исходя из  учетной площади квартиры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Ответчик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оплату за 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90317" w:rsidR="00BF6835">
        <w:rPr>
          <w:rFonts w:ascii="Times New Roman" w:hAnsi="Times New Roman"/>
          <w:sz w:val="28"/>
          <w:szCs w:val="28"/>
        </w:rPr>
        <w:t>текущий ремонт и обслуживание  многоквартирного дома</w:t>
      </w:r>
      <w:r w:rsidR="00BF6835">
        <w:rPr>
          <w:rFonts w:ascii="Times New Roman" w:hAnsi="Times New Roman"/>
          <w:sz w:val="28"/>
          <w:szCs w:val="28"/>
          <w:shd w:val="clear" w:color="auto" w:fill="FFFFFF"/>
        </w:rPr>
        <w:t xml:space="preserve">  в полном объеме 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с </w:t>
      </w:r>
      <w:r w:rsidRPr="0029568D">
        <w:rPr>
          <w:rFonts w:ascii="Times New Roman" w:hAnsi="Times New Roman"/>
          <w:sz w:val="28"/>
          <w:szCs w:val="28"/>
        </w:rPr>
        <w:t>01.</w:t>
      </w:r>
      <w:r w:rsidR="00BF6835">
        <w:rPr>
          <w:rFonts w:ascii="Times New Roman" w:hAnsi="Times New Roman"/>
          <w:sz w:val="28"/>
          <w:szCs w:val="28"/>
        </w:rPr>
        <w:t>04</w:t>
      </w:r>
      <w:r w:rsidR="008031FC">
        <w:rPr>
          <w:rFonts w:ascii="Times New Roman" w:hAnsi="Times New Roman"/>
          <w:sz w:val="28"/>
          <w:szCs w:val="28"/>
        </w:rPr>
        <w:t>.20</w:t>
      </w:r>
      <w:r w:rsidR="00BF6835">
        <w:rPr>
          <w:rFonts w:ascii="Times New Roman" w:hAnsi="Times New Roman"/>
          <w:sz w:val="28"/>
          <w:szCs w:val="28"/>
        </w:rPr>
        <w:t>09</w:t>
      </w:r>
      <w:r w:rsidRPr="0029568D">
        <w:rPr>
          <w:rFonts w:ascii="Times New Roman" w:hAnsi="Times New Roman"/>
          <w:sz w:val="28"/>
          <w:szCs w:val="28"/>
        </w:rPr>
        <w:t xml:space="preserve"> года по </w:t>
      </w:r>
      <w:r w:rsidR="00BF6835">
        <w:rPr>
          <w:rFonts w:ascii="Times New Roman" w:hAnsi="Times New Roman"/>
          <w:sz w:val="28"/>
          <w:szCs w:val="28"/>
        </w:rPr>
        <w:t xml:space="preserve">01.01.2020 </w:t>
      </w:r>
      <w:r w:rsidRPr="0029568D">
        <w:rPr>
          <w:rFonts w:ascii="Times New Roman" w:hAnsi="Times New Roman"/>
          <w:sz w:val="28"/>
          <w:szCs w:val="28"/>
        </w:rPr>
        <w:t xml:space="preserve"> года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, в результате чего</w:t>
      </w:r>
      <w:r w:rsidR="008031FC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за указанный период в размере </w:t>
      </w:r>
      <w:r w:rsidR="00BF6835">
        <w:rPr>
          <w:rFonts w:ascii="Times New Roman" w:eastAsia="Times New Roman" w:hAnsi="Times New Roman"/>
          <w:sz w:val="28"/>
          <w:szCs w:val="28"/>
        </w:rPr>
        <w:t xml:space="preserve">27241 рубль 79 коп. </w:t>
      </w:r>
      <w:r w:rsidR="008031FC">
        <w:rPr>
          <w:rFonts w:ascii="Times New Roman" w:eastAsia="Times New Roman" w:hAnsi="Times New Roman"/>
          <w:sz w:val="28"/>
          <w:szCs w:val="28"/>
        </w:rPr>
        <w:t xml:space="preserve"> Правильность указанного расчета подтверждена материалами дела. </w:t>
      </w:r>
    </w:p>
    <w:p w:rsidR="00E10E6B" w:rsidRPr="0029568D" w:rsidP="00E10E6B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10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B33912" w:rsidP="00B3391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В своих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возражениях на исковое заявление ответчик</w:t>
      </w:r>
      <w:r w:rsidR="008031FC">
        <w:rPr>
          <w:rFonts w:ascii="Times New Roman" w:hAnsi="Times New Roman"/>
          <w:sz w:val="28"/>
          <w:szCs w:val="28"/>
        </w:rPr>
        <w:t xml:space="preserve">и Годунова Т.Н. и Годунова К.П.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 указыва</w:t>
      </w:r>
      <w:r w:rsidR="008031FC">
        <w:rPr>
          <w:rFonts w:ascii="Times New Roman" w:hAnsi="Times New Roman"/>
          <w:sz w:val="28"/>
          <w:szCs w:val="28"/>
        </w:rPr>
        <w:t>ю</w:t>
      </w:r>
      <w:r w:rsidRPr="00F7707C">
        <w:rPr>
          <w:rFonts w:ascii="Times New Roman" w:hAnsi="Times New Roman"/>
          <w:sz w:val="28"/>
          <w:szCs w:val="28"/>
        </w:rPr>
        <w:t>т, что он</w:t>
      </w:r>
      <w:r w:rsidR="008031FC">
        <w:rPr>
          <w:rFonts w:ascii="Times New Roman" w:hAnsi="Times New Roman"/>
          <w:sz w:val="28"/>
          <w:szCs w:val="28"/>
        </w:rPr>
        <w:t xml:space="preserve">и не проживают в указанной квартире, </w:t>
      </w:r>
      <w:r w:rsidR="00BF6835">
        <w:rPr>
          <w:rFonts w:ascii="Times New Roman" w:hAnsi="Times New Roman"/>
          <w:sz w:val="28"/>
          <w:szCs w:val="28"/>
        </w:rPr>
        <w:t>в подтверждение чего предоставили акты, составленные соседями</w:t>
      </w:r>
      <w:r w:rsidR="008031FC">
        <w:rPr>
          <w:rFonts w:ascii="Times New Roman" w:hAnsi="Times New Roman"/>
          <w:sz w:val="28"/>
          <w:szCs w:val="28"/>
        </w:rPr>
        <w:t xml:space="preserve">,  в связи с чем не несут обязанности по оплате за </w:t>
      </w:r>
      <w:r w:rsidR="00BF6835">
        <w:rPr>
          <w:rFonts w:ascii="Times New Roman" w:hAnsi="Times New Roman"/>
          <w:sz w:val="28"/>
          <w:szCs w:val="28"/>
        </w:rPr>
        <w:t>услуг, предоставленных истцом</w:t>
      </w:r>
      <w:r w:rsidR="00BF6835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>.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Pr="00F7707C">
        <w:rPr>
          <w:rFonts w:ascii="Times New Roman" w:hAnsi="Times New Roman"/>
          <w:sz w:val="28"/>
          <w:szCs w:val="28"/>
        </w:rPr>
        <w:t xml:space="preserve">Между тем, данные доводы не могут служить основанием для  отказа в удовлетворении исковых требований. </w:t>
      </w:r>
      <w:r w:rsidR="008031FC">
        <w:rPr>
          <w:rFonts w:ascii="Times New Roman" w:hAnsi="Times New Roman"/>
          <w:sz w:val="28"/>
          <w:szCs w:val="28"/>
        </w:rPr>
        <w:t xml:space="preserve"> Представленные ответчиками Годуновой Т.Н. и Годуновой К.П. документы не могут быть бесспорным подтверждением их проживания за указанный период в других жилых помещениях, </w:t>
      </w:r>
      <w:r w:rsidR="00BF6835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 xml:space="preserve"> </w:t>
      </w:r>
      <w:r w:rsidR="00BF6835">
        <w:rPr>
          <w:rFonts w:ascii="Times New Roman" w:hAnsi="Times New Roman"/>
          <w:sz w:val="28"/>
          <w:szCs w:val="28"/>
        </w:rPr>
        <w:t xml:space="preserve">кроме того, не являются основанием для освобождения их от обязанности уплаты </w:t>
      </w:r>
      <w:r w:rsidRPr="00690317">
        <w:rPr>
          <w:rFonts w:ascii="Times New Roman" w:hAnsi="Times New Roman"/>
          <w:sz w:val="28"/>
          <w:szCs w:val="28"/>
        </w:rPr>
        <w:t xml:space="preserve">за текущий ремонт и обслуживание  многоквартирного </w:t>
      </w:r>
      <w:r w:rsidRPr="00690317">
        <w:rPr>
          <w:rFonts w:ascii="Times New Roman" w:hAnsi="Times New Roman"/>
          <w:sz w:val="28"/>
          <w:szCs w:val="28"/>
        </w:rPr>
        <w:t>дома</w:t>
      </w:r>
      <w:r>
        <w:rPr>
          <w:rFonts w:ascii="Times New Roman" w:hAnsi="Times New Roman"/>
          <w:sz w:val="28"/>
          <w:szCs w:val="28"/>
        </w:rPr>
        <w:t>, как собственников жилого помещения</w:t>
      </w:r>
      <w:r w:rsidR="00BF6835">
        <w:rPr>
          <w:rFonts w:ascii="Times New Roman" w:hAnsi="Times New Roman"/>
          <w:sz w:val="28"/>
          <w:szCs w:val="28"/>
        </w:rPr>
        <w:t xml:space="preserve"> </w:t>
      </w:r>
      <w:r w:rsidR="008031FC">
        <w:rPr>
          <w:rFonts w:ascii="Times New Roman" w:hAnsi="Times New Roman"/>
          <w:sz w:val="28"/>
          <w:szCs w:val="28"/>
        </w:rPr>
        <w:t>.</w:t>
      </w:r>
      <w:r w:rsidR="008031FC">
        <w:rPr>
          <w:rFonts w:ascii="Times New Roman" w:hAnsi="Times New Roman"/>
          <w:sz w:val="28"/>
          <w:szCs w:val="28"/>
        </w:rPr>
        <w:t xml:space="preserve"> Из материалов дела следует, что Годунова К.П. и Годунова Т.Н. до настоящего времени зарегистрированы в квартире </w:t>
      </w:r>
      <w:r w:rsidR="00397FA6">
        <w:rPr>
          <w:sz w:val="28"/>
          <w:szCs w:val="28"/>
        </w:rPr>
        <w:t>ДАННЫЕ</w:t>
      </w:r>
      <w:r w:rsidR="008031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являются собственниками указанной квартиры с Годуновой А.П. в равных долях.  </w:t>
      </w:r>
    </w:p>
    <w:p w:rsidR="00E10E6B" w:rsidRPr="0029568D" w:rsidP="00B3391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E10E6B" w:rsidRPr="0029568D" w:rsidP="00E10E6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B33912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 не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провергнута. </w:t>
      </w:r>
      <w:r w:rsidR="00EA7FC7">
        <w:rPr>
          <w:rFonts w:ascii="Times New Roman" w:hAnsi="Times New Roman" w:cs="Times New Roman"/>
          <w:color w:val="000000"/>
          <w:sz w:val="28"/>
          <w:szCs w:val="28"/>
        </w:rPr>
        <w:t>При этом мировой судья учитывает, что начисления производятся ответчикам по одному лицевому счету, лицевые счета в установленном законом порядке собственниками жилого помещения не разделены. Поэтому образовавшаяся задолженность должна быть взыскана с ответчиков в долевом порядке соответственно их долям в праве собственности на жилое помещение.</w:t>
      </w:r>
    </w:p>
    <w:p w:rsidR="00DC1CF7" w:rsidP="00DC1CF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EA7FC7">
        <w:rPr>
          <w:rFonts w:ascii="Times New Roman" w:hAnsi="Times New Roman"/>
          <w:color w:val="000000"/>
          <w:sz w:val="28"/>
          <w:szCs w:val="28"/>
        </w:rPr>
        <w:t xml:space="preserve">Также </w:t>
      </w:r>
      <w:r>
        <w:rPr>
          <w:rFonts w:ascii="Times New Roman" w:hAnsi="Times New Roman"/>
          <w:color w:val="000000"/>
          <w:sz w:val="28"/>
          <w:szCs w:val="28"/>
        </w:rPr>
        <w:t xml:space="preserve"> мировой судья не может согласиться с доводами истца о необходимости взыскания задолженности с </w:t>
      </w:r>
      <w:r>
        <w:rPr>
          <w:rFonts w:ascii="Times New Roman" w:hAnsi="Times New Roman"/>
          <w:color w:val="000000"/>
          <w:sz w:val="28"/>
          <w:szCs w:val="28"/>
        </w:rPr>
        <w:t xml:space="preserve">ответчиков </w:t>
      </w:r>
      <w:r>
        <w:rPr>
          <w:rFonts w:ascii="Times New Roman" w:hAnsi="Times New Roman"/>
          <w:color w:val="000000"/>
          <w:sz w:val="28"/>
          <w:szCs w:val="28"/>
        </w:rPr>
        <w:t xml:space="preserve">в солидарном порядке. В ходе судебного разбирательства установлено, что  фактически ответчики одной семьей не проживают, являются собственниками квартиры в равных долях. При таких обстоятельствах задолженность с ответчиков должна быть взыскана в долевом порядке, а не в солидарном. </w:t>
      </w:r>
      <w:r w:rsidR="00EA7FC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E3789" w:rsidRPr="00DB2126" w:rsidP="005E37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DB2126">
        <w:rPr>
          <w:rFonts w:ascii="Times New Roman" w:hAnsi="Times New Roman"/>
          <w:sz w:val="28"/>
          <w:szCs w:val="28"/>
        </w:rPr>
        <w:t>При рассмотрении дела ответчиками  было заявлено ходатайство о применении к требованиям истца срока исковой давности.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В соответствии с п. 1 ст. </w:t>
      </w:r>
      <w:hyperlink r:id="rId11" w:tgtFrame="_blank" w:tooltip="ГК РФ &gt;  Раздел I. Общие положения &gt; Подраздел 5. Сроки. Исковая давность &gt; Глава 12. Исковая давность &gt; Статья 196. Общий срок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196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 общий срок исковой давности составляет три года со дня, определяемого в соответствии со статьей 200 настоящего Кодекса.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Согласно п. 1 ст. </w:t>
      </w:r>
      <w:hyperlink r:id="rId12" w:tgtFrame="_blank" w:tooltip="ГК РФ &gt;  Раздел I. Общие положения &gt; Подраздел 5. Сроки. Исковая давность &gt; Глава 12. Исковая давность &gt; Статья 200. Начало течения срока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200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В соответствии с п. 1 ст. </w:t>
      </w:r>
      <w:hyperlink r:id="rId13" w:tgtFrame="_blank" w:tooltip="ГК РФ &gt;  Раздел I. Общие положения &gt; Подраздел 5. Сроки. Исковая давность &gt; Глава 11. Исчисление сроков &gt; Статья 192. Окончание срока, определенного периодом времен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192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 срок, исчисляемый годами, истекает в соответствующие месяц и число последнего года срока.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Согласно п. 1, 2 ст. </w:t>
      </w:r>
      <w:hyperlink r:id="rId14" w:tgtFrame="_blank" w:tooltip="ГК РФ &gt;  Раздел I. Общие положения &gt; Подраздел 5. Сроки. Исковая давность &gt; Глава 12. Исковая давность &gt; Статья 199. Применение исковой давности" w:history="1">
        <w:r w:rsidRPr="00DB2126">
          <w:rPr>
            <w:rStyle w:val="Hyperlink"/>
            <w:rFonts w:ascii="Times New Roman" w:hAnsi="Times New Roman"/>
            <w:sz w:val="28"/>
            <w:szCs w:val="28"/>
          </w:rPr>
          <w:t>199</w:t>
        </w:r>
      </w:hyperlink>
      <w:r w:rsidRPr="00DB2126">
        <w:rPr>
          <w:rFonts w:ascii="Times New Roman" w:hAnsi="Times New Roman"/>
          <w:sz w:val="28"/>
          <w:szCs w:val="28"/>
        </w:rPr>
        <w:t> Гражданского кодекса Российской Федерации требование о защите нарушенного права принимается к рассмотрению судом независимо от истечения срока исковой давности.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По обязательствам с определенным сроком исполнения течение срока </w:t>
      </w:r>
      <w:r w:rsidRPr="00DB2126">
        <w:rPr>
          <w:rFonts w:ascii="Times New Roman" w:hAnsi="Times New Roman"/>
          <w:bCs/>
          <w:sz w:val="28"/>
          <w:szCs w:val="28"/>
        </w:rPr>
        <w:t>исковой давности</w:t>
      </w:r>
      <w:r w:rsidRPr="00DB2126">
        <w:rPr>
          <w:rFonts w:ascii="Times New Roman" w:hAnsi="Times New Roman"/>
          <w:b/>
          <w:bCs/>
          <w:sz w:val="28"/>
          <w:szCs w:val="28"/>
        </w:rPr>
        <w:t> </w:t>
      </w:r>
      <w:r w:rsidRPr="00DB2126">
        <w:rPr>
          <w:rFonts w:ascii="Times New Roman" w:hAnsi="Times New Roman"/>
          <w:sz w:val="28"/>
          <w:szCs w:val="28"/>
        </w:rPr>
        <w:t>начинается по окончании срока исполнения.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>Исковая давность применяется судом только по заявлению стороны в споре, сделанному до вынесения судом решения.</w:t>
      </w:r>
      <w:r>
        <w:rPr>
          <w:rFonts w:ascii="Times New Roman" w:hAnsi="Times New Roman"/>
          <w:sz w:val="28"/>
          <w:szCs w:val="28"/>
        </w:rPr>
        <w:t xml:space="preserve"> Ответчики по делу заявили о применении судом срока исковой давности. 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Мировым судьей установлено, что </w:t>
      </w:r>
      <w:r>
        <w:rPr>
          <w:rFonts w:ascii="Times New Roman" w:hAnsi="Times New Roman"/>
          <w:sz w:val="28"/>
          <w:szCs w:val="28"/>
        </w:rPr>
        <w:t xml:space="preserve">МУП «Железнодорожный </w:t>
      </w:r>
      <w:r>
        <w:rPr>
          <w:rFonts w:ascii="Times New Roman" w:hAnsi="Times New Roman"/>
          <w:sz w:val="28"/>
          <w:szCs w:val="28"/>
        </w:rPr>
        <w:t>Жилсервис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B2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августе 2020 </w:t>
      </w:r>
      <w:r w:rsidRPr="00DB2126">
        <w:rPr>
          <w:rFonts w:ascii="Times New Roman" w:hAnsi="Times New Roman"/>
          <w:sz w:val="28"/>
          <w:szCs w:val="28"/>
        </w:rPr>
        <w:t xml:space="preserve">  года обратил</w:t>
      </w:r>
      <w:r>
        <w:rPr>
          <w:rFonts w:ascii="Times New Roman" w:hAnsi="Times New Roman"/>
          <w:sz w:val="28"/>
          <w:szCs w:val="28"/>
        </w:rPr>
        <w:t xml:space="preserve">ось </w:t>
      </w:r>
      <w:r w:rsidRPr="00DB2126">
        <w:rPr>
          <w:rFonts w:ascii="Times New Roman" w:hAnsi="Times New Roman"/>
          <w:sz w:val="28"/>
          <w:szCs w:val="28"/>
        </w:rPr>
        <w:t>с заявлением о вынесении судебного приказа о взыскании с ответчик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DB2126">
        <w:rPr>
          <w:rFonts w:ascii="Times New Roman" w:hAnsi="Times New Roman"/>
          <w:sz w:val="28"/>
          <w:szCs w:val="28"/>
        </w:rPr>
        <w:t xml:space="preserve"> задолженности за </w:t>
      </w:r>
      <w:r>
        <w:rPr>
          <w:rFonts w:ascii="Times New Roman" w:hAnsi="Times New Roman"/>
          <w:sz w:val="28"/>
          <w:szCs w:val="28"/>
        </w:rPr>
        <w:t>оказанные услуги</w:t>
      </w:r>
      <w:r w:rsidRPr="00DB21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17 августа  2020 г. </w:t>
      </w:r>
      <w:r w:rsidRPr="00DB2126">
        <w:rPr>
          <w:rFonts w:ascii="Times New Roman" w:hAnsi="Times New Roman"/>
          <w:sz w:val="28"/>
          <w:szCs w:val="28"/>
        </w:rPr>
        <w:t xml:space="preserve"> мировым судьей судебного участка № </w:t>
      </w:r>
      <w:r>
        <w:rPr>
          <w:rFonts w:ascii="Times New Roman" w:hAnsi="Times New Roman"/>
          <w:sz w:val="28"/>
          <w:szCs w:val="28"/>
        </w:rPr>
        <w:t>5</w:t>
      </w:r>
      <w:r w:rsidRPr="00DB2126">
        <w:rPr>
          <w:rFonts w:ascii="Times New Roman" w:hAnsi="Times New Roman"/>
          <w:sz w:val="28"/>
          <w:szCs w:val="28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вынесен судебный приказ о взыскании с</w:t>
      </w:r>
      <w:r>
        <w:rPr>
          <w:rFonts w:ascii="Times New Roman" w:hAnsi="Times New Roman"/>
          <w:sz w:val="28"/>
          <w:szCs w:val="28"/>
        </w:rPr>
        <w:t xml:space="preserve"> Годуновой Т.Н., Годуновой К.П., Годуновой</w:t>
      </w:r>
      <w:r>
        <w:rPr>
          <w:rFonts w:ascii="Times New Roman" w:hAnsi="Times New Roman"/>
          <w:sz w:val="28"/>
          <w:szCs w:val="28"/>
        </w:rPr>
        <w:t xml:space="preserve"> А.П.   </w:t>
      </w:r>
      <w:r w:rsidRPr="00DB2126">
        <w:rPr>
          <w:rFonts w:ascii="Times New Roman" w:hAnsi="Times New Roman"/>
          <w:sz w:val="28"/>
          <w:szCs w:val="28"/>
        </w:rPr>
        <w:t xml:space="preserve">в пользу </w:t>
      </w:r>
      <w:r>
        <w:rPr>
          <w:rFonts w:ascii="Times New Roman" w:hAnsi="Times New Roman"/>
          <w:sz w:val="28"/>
          <w:szCs w:val="28"/>
        </w:rPr>
        <w:t xml:space="preserve">МУП «Железнодорожный </w:t>
      </w:r>
      <w:r>
        <w:rPr>
          <w:rFonts w:ascii="Times New Roman" w:hAnsi="Times New Roman"/>
          <w:sz w:val="28"/>
          <w:szCs w:val="28"/>
        </w:rPr>
        <w:t>Жилсервис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DB2126">
        <w:rPr>
          <w:rFonts w:ascii="Times New Roman" w:hAnsi="Times New Roman"/>
          <w:sz w:val="28"/>
          <w:szCs w:val="28"/>
        </w:rPr>
        <w:t xml:space="preserve"> задолженности по оплате за </w:t>
      </w:r>
      <w:r>
        <w:rPr>
          <w:rFonts w:ascii="Times New Roman" w:hAnsi="Times New Roman"/>
          <w:sz w:val="28"/>
          <w:szCs w:val="28"/>
        </w:rPr>
        <w:t xml:space="preserve">содержание и ремонт многоквартирного дома. </w:t>
      </w:r>
      <w:r w:rsidRPr="00DB21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24.09.2020 г. должник подал возражения на судебный приказ, и определением мирового судьи от 05 ноября 2020 г. судебный приказ был отменен. </w:t>
      </w:r>
    </w:p>
    <w:p w:rsidR="005E3789" w:rsidRPr="00DB2126" w:rsidP="005E378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B2126">
        <w:rPr>
          <w:rFonts w:ascii="Times New Roman" w:hAnsi="Times New Roman"/>
          <w:sz w:val="28"/>
          <w:szCs w:val="28"/>
        </w:rPr>
        <w:t>Таким образом, срок исковой давности по требованиям о начислении задолженности за потребленную тепловую энергию за период с 01.</w:t>
      </w:r>
      <w:r>
        <w:rPr>
          <w:rFonts w:ascii="Times New Roman" w:hAnsi="Times New Roman"/>
          <w:sz w:val="28"/>
          <w:szCs w:val="28"/>
        </w:rPr>
        <w:t>04</w:t>
      </w:r>
      <w:r w:rsidRPr="00DB212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09</w:t>
      </w:r>
      <w:r w:rsidRPr="00DB2126">
        <w:rPr>
          <w:rFonts w:ascii="Times New Roman" w:hAnsi="Times New Roman"/>
          <w:sz w:val="28"/>
          <w:szCs w:val="28"/>
        </w:rPr>
        <w:t xml:space="preserve"> года по 3</w:t>
      </w:r>
      <w:r>
        <w:rPr>
          <w:rFonts w:ascii="Times New Roman" w:hAnsi="Times New Roman"/>
          <w:sz w:val="28"/>
          <w:szCs w:val="28"/>
        </w:rPr>
        <w:t>0</w:t>
      </w:r>
      <w:r w:rsidRPr="00DB21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DB2126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17</w:t>
      </w:r>
      <w:r w:rsidRPr="00DB2126">
        <w:rPr>
          <w:rFonts w:ascii="Times New Roman" w:hAnsi="Times New Roman"/>
          <w:sz w:val="28"/>
          <w:szCs w:val="28"/>
        </w:rPr>
        <w:t xml:space="preserve"> года истек и с учетом положений ч. 1 ст. 155 ЖК РФ задолженность за потребленную тепловую энергию подлежит взысканию с 01.</w:t>
      </w:r>
      <w:r>
        <w:rPr>
          <w:rFonts w:ascii="Times New Roman" w:hAnsi="Times New Roman"/>
          <w:sz w:val="28"/>
          <w:szCs w:val="28"/>
        </w:rPr>
        <w:t>07</w:t>
      </w:r>
      <w:r w:rsidRPr="00DB2126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DB2126">
        <w:rPr>
          <w:rFonts w:ascii="Times New Roman" w:hAnsi="Times New Roman"/>
          <w:sz w:val="28"/>
          <w:szCs w:val="28"/>
        </w:rPr>
        <w:t xml:space="preserve"> года.</w:t>
      </w:r>
    </w:p>
    <w:p w:rsidR="005E3789" w:rsidP="005E3789">
      <w:pPr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B2126">
        <w:rPr>
          <w:rFonts w:ascii="Times New Roman" w:hAnsi="Times New Roman"/>
          <w:sz w:val="28"/>
          <w:szCs w:val="28"/>
        </w:rPr>
        <w:t xml:space="preserve">Учитывая вышеизложенное, исковые требования подлежат частичному удовлетворению в части взыскания задолженности за потребленную тепловую энергию </w:t>
      </w:r>
      <w:r w:rsidRPr="00DB2126">
        <w:rPr>
          <w:rFonts w:ascii="Times New Roman" w:hAnsi="Times New Roman"/>
          <w:bCs/>
          <w:sz w:val="28"/>
          <w:szCs w:val="28"/>
        </w:rPr>
        <w:t>за период с 01.</w:t>
      </w:r>
      <w:r>
        <w:rPr>
          <w:rFonts w:ascii="Times New Roman" w:hAnsi="Times New Roman"/>
          <w:bCs/>
          <w:sz w:val="28"/>
          <w:szCs w:val="28"/>
        </w:rPr>
        <w:t>07</w:t>
      </w:r>
      <w:r w:rsidRPr="00DB2126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7</w:t>
      </w:r>
      <w:r w:rsidRPr="00DB2126">
        <w:rPr>
          <w:rFonts w:ascii="Times New Roman" w:hAnsi="Times New Roman"/>
          <w:bCs/>
          <w:sz w:val="28"/>
          <w:szCs w:val="28"/>
        </w:rPr>
        <w:t xml:space="preserve"> года по 01.</w:t>
      </w:r>
      <w:r>
        <w:rPr>
          <w:rFonts w:ascii="Times New Roman" w:hAnsi="Times New Roman"/>
          <w:bCs/>
          <w:sz w:val="28"/>
          <w:szCs w:val="28"/>
        </w:rPr>
        <w:t>01</w:t>
      </w:r>
      <w:r w:rsidRPr="00DB2126">
        <w:rPr>
          <w:rFonts w:ascii="Times New Roman" w:hAnsi="Times New Roman"/>
          <w:bCs/>
          <w:sz w:val="28"/>
          <w:szCs w:val="28"/>
        </w:rPr>
        <w:t>.20</w:t>
      </w:r>
      <w:r>
        <w:rPr>
          <w:rFonts w:ascii="Times New Roman" w:hAnsi="Times New Roman"/>
          <w:bCs/>
          <w:sz w:val="28"/>
          <w:szCs w:val="28"/>
        </w:rPr>
        <w:t>20</w:t>
      </w:r>
      <w:r w:rsidRPr="00DB2126">
        <w:rPr>
          <w:rFonts w:ascii="Times New Roman" w:hAnsi="Times New Roman"/>
          <w:bCs/>
          <w:sz w:val="28"/>
          <w:szCs w:val="28"/>
        </w:rPr>
        <w:t xml:space="preserve"> года в размере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20991 рублей 92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 xml:space="preserve"> ответчиков, в долевом порядке – в равных долях.</w:t>
      </w:r>
    </w:p>
    <w:p w:rsidR="00E10E6B" w:rsidP="00E10E6B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1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вынесении  судебного решения подлежат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распределению судебные расходы в долевом порядке, исходя из размера удовлетворенных исковых требований к каждому ответчику. </w:t>
      </w:r>
    </w:p>
    <w:p w:rsidR="00433C64" w:rsidP="00E10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A6E9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в равных  долях  в пользу    </w:t>
      </w:r>
      <w:r w:rsidRPr="0069031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>
        <w:rPr>
          <w:rFonts w:ascii="Times New Roman" w:hAnsi="Times New Roman"/>
          <w:sz w:val="28"/>
          <w:szCs w:val="28"/>
        </w:rPr>
        <w:t>Жилсервис</w:t>
      </w:r>
      <w:r w:rsidRPr="006903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690317">
        <w:rPr>
          <w:rFonts w:ascii="Times New Roman" w:hAnsi="Times New Roman"/>
          <w:sz w:val="28"/>
          <w:szCs w:val="28"/>
        </w:rPr>
        <w:t xml:space="preserve"> текущий ремонт и обслуживание  многоквартирного дома</w:t>
      </w:r>
      <w:r>
        <w:rPr>
          <w:rFonts w:ascii="Times New Roman" w:hAnsi="Times New Roman"/>
          <w:sz w:val="28"/>
          <w:szCs w:val="28"/>
        </w:rPr>
        <w:t xml:space="preserve">    по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7FA6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   20991 рубль 92 коп.   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 xml:space="preserve">а период с 01.07.2017 г. по 01.01.2020 г.  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Годуновой Антонины Петровны, Годуновой Ксении Петровны </w:t>
      </w:r>
      <w:r>
        <w:rPr>
          <w:rFonts w:ascii="Times New Roman" w:eastAsia="Times New Roman" w:hAnsi="Times New Roman"/>
          <w:sz w:val="28"/>
          <w:szCs w:val="28"/>
        </w:rPr>
        <w:t xml:space="preserve"> в   долевом порядке   в равных долях     в пользу  Государственного унитарного предприятия Республики Крым    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 »  расходы по оплате государственной пошлины  в размере  830 рублей.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 удовлетворении остальной части исковых требований отказать.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4278DE" w:rsidRPr="00BF33C0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BF33C0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9A1F40" w:rsidP="004278D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278DE" w:rsidRPr="00A41AAA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9A1F40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Мот</w:t>
      </w:r>
      <w:r w:rsidR="00DC1CF7">
        <w:rPr>
          <w:rFonts w:ascii="Times New Roman" w:eastAsia="Times New Roman" w:hAnsi="Times New Roman"/>
          <w:sz w:val="28"/>
          <w:szCs w:val="28"/>
        </w:rPr>
        <w:t>ивированн</w:t>
      </w:r>
      <w:r>
        <w:rPr>
          <w:rFonts w:ascii="Times New Roman" w:eastAsia="Times New Roman" w:hAnsi="Times New Roman"/>
          <w:sz w:val="28"/>
          <w:szCs w:val="28"/>
        </w:rPr>
        <w:t>ое</w:t>
      </w:r>
      <w:r w:rsidR="00DC1CF7">
        <w:rPr>
          <w:rFonts w:ascii="Times New Roman" w:eastAsia="Times New Roman" w:hAnsi="Times New Roman"/>
          <w:sz w:val="28"/>
          <w:szCs w:val="28"/>
        </w:rPr>
        <w:t xml:space="preserve"> решени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DC1CF7">
        <w:rPr>
          <w:rFonts w:ascii="Times New Roman" w:eastAsia="Times New Roman" w:hAnsi="Times New Roman"/>
          <w:sz w:val="28"/>
          <w:szCs w:val="28"/>
        </w:rPr>
        <w:t xml:space="preserve"> составлен</w:t>
      </w:r>
      <w:r>
        <w:rPr>
          <w:rFonts w:ascii="Times New Roman" w:eastAsia="Times New Roman" w:hAnsi="Times New Roman"/>
          <w:sz w:val="28"/>
          <w:szCs w:val="28"/>
        </w:rPr>
        <w:t>о 14.04.2021</w:t>
      </w:r>
      <w:r w:rsidR="00DC1CF7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0731"/>
    <w:rsid w:val="000D7120"/>
    <w:rsid w:val="000D7986"/>
    <w:rsid w:val="000F3425"/>
    <w:rsid w:val="000F70A2"/>
    <w:rsid w:val="001123D7"/>
    <w:rsid w:val="00114E83"/>
    <w:rsid w:val="001203B3"/>
    <w:rsid w:val="00145C78"/>
    <w:rsid w:val="0019086B"/>
    <w:rsid w:val="00201BFE"/>
    <w:rsid w:val="00213F5D"/>
    <w:rsid w:val="00214445"/>
    <w:rsid w:val="002658B3"/>
    <w:rsid w:val="0029568D"/>
    <w:rsid w:val="002D41B4"/>
    <w:rsid w:val="002E782F"/>
    <w:rsid w:val="003033C6"/>
    <w:rsid w:val="00323F0D"/>
    <w:rsid w:val="0034474D"/>
    <w:rsid w:val="00374FF3"/>
    <w:rsid w:val="0039149F"/>
    <w:rsid w:val="00397FA6"/>
    <w:rsid w:val="003B3057"/>
    <w:rsid w:val="003D42B0"/>
    <w:rsid w:val="003E6C3C"/>
    <w:rsid w:val="00401E4F"/>
    <w:rsid w:val="00423C37"/>
    <w:rsid w:val="004278DE"/>
    <w:rsid w:val="00433C64"/>
    <w:rsid w:val="00460509"/>
    <w:rsid w:val="00462092"/>
    <w:rsid w:val="004755B1"/>
    <w:rsid w:val="004A6E94"/>
    <w:rsid w:val="004B116E"/>
    <w:rsid w:val="00520968"/>
    <w:rsid w:val="00560886"/>
    <w:rsid w:val="005776F9"/>
    <w:rsid w:val="005D2E1B"/>
    <w:rsid w:val="005E3789"/>
    <w:rsid w:val="005E6A38"/>
    <w:rsid w:val="005F08FE"/>
    <w:rsid w:val="0061478D"/>
    <w:rsid w:val="00625183"/>
    <w:rsid w:val="00653BF1"/>
    <w:rsid w:val="00681C36"/>
    <w:rsid w:val="006857AE"/>
    <w:rsid w:val="00690317"/>
    <w:rsid w:val="007A79FC"/>
    <w:rsid w:val="007E53B6"/>
    <w:rsid w:val="008031FC"/>
    <w:rsid w:val="00821264"/>
    <w:rsid w:val="00865A13"/>
    <w:rsid w:val="008A14A8"/>
    <w:rsid w:val="00944341"/>
    <w:rsid w:val="009A1F40"/>
    <w:rsid w:val="009A23F2"/>
    <w:rsid w:val="009A29DC"/>
    <w:rsid w:val="009B7025"/>
    <w:rsid w:val="009E39D3"/>
    <w:rsid w:val="00A01C34"/>
    <w:rsid w:val="00A41AAA"/>
    <w:rsid w:val="00A76FF5"/>
    <w:rsid w:val="00A8280B"/>
    <w:rsid w:val="00A845B9"/>
    <w:rsid w:val="00AB0A20"/>
    <w:rsid w:val="00AB42B0"/>
    <w:rsid w:val="00AD01F1"/>
    <w:rsid w:val="00AD06DA"/>
    <w:rsid w:val="00AE7BF4"/>
    <w:rsid w:val="00AF04C0"/>
    <w:rsid w:val="00B33912"/>
    <w:rsid w:val="00B66D6D"/>
    <w:rsid w:val="00BA5999"/>
    <w:rsid w:val="00BE0C10"/>
    <w:rsid w:val="00BF33C0"/>
    <w:rsid w:val="00BF6835"/>
    <w:rsid w:val="00C759F9"/>
    <w:rsid w:val="00C8105B"/>
    <w:rsid w:val="00CA6537"/>
    <w:rsid w:val="00CC24E8"/>
    <w:rsid w:val="00CD4975"/>
    <w:rsid w:val="00D04B8D"/>
    <w:rsid w:val="00D37E5F"/>
    <w:rsid w:val="00DA4017"/>
    <w:rsid w:val="00DB2126"/>
    <w:rsid w:val="00DB3FFD"/>
    <w:rsid w:val="00DC1CF7"/>
    <w:rsid w:val="00DF7227"/>
    <w:rsid w:val="00E10E6B"/>
    <w:rsid w:val="00E4091A"/>
    <w:rsid w:val="00E44414"/>
    <w:rsid w:val="00EA7FC7"/>
    <w:rsid w:val="00EB660F"/>
    <w:rsid w:val="00ED5DE6"/>
    <w:rsid w:val="00EF0C03"/>
    <w:rsid w:val="00F64101"/>
    <w:rsid w:val="00F7707C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E10E6B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10E6B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pk-rf/razdel-i/glava-6/statia-56/?marker=fdoctlaw" TargetMode="External" /><Relationship Id="rId11" Type="http://schemas.openxmlformats.org/officeDocument/2006/relationships/hyperlink" Target="http://sudact.ru/law/gk-rf-chast1/razdel-i/podrazdel-5/glava-12/statia-196/?marker=fdoctlaw" TargetMode="External" /><Relationship Id="rId12" Type="http://schemas.openxmlformats.org/officeDocument/2006/relationships/hyperlink" Target="http://sudact.ru/law/gk-rf-chast1/razdel-i/podrazdel-5/glava-12/statia-200/?marker=fdoctlaw" TargetMode="External" /><Relationship Id="rId13" Type="http://schemas.openxmlformats.org/officeDocument/2006/relationships/hyperlink" Target="http://sudact.ru/law/gk-rf-chast1/razdel-i/podrazdel-5/glava-11/statia-192/?marker=fdoctlaw" TargetMode="External" /><Relationship Id="rId14" Type="http://schemas.openxmlformats.org/officeDocument/2006/relationships/hyperlink" Target="http://sudact.ru/law/gk-rf-chast1/razdel-i/podrazdel-5/glava-12/statia-199/?marker=fdoctlaw" TargetMode="External" /><Relationship Id="rId15" Type="http://schemas.openxmlformats.org/officeDocument/2006/relationships/hyperlink" Target="http://sudact.ru/law/gpk-rf/razdel-i/glava-7/statia-98/?marker=fdoctlaw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2/001/?marker=fdoctlaw" TargetMode="External" /><Relationship Id="rId6" Type="http://schemas.openxmlformats.org/officeDocument/2006/relationships/hyperlink" Target="http://sudact.ru/law/doc/VUA9V5pxMgmd/002/001/?marker=fdoctlaw" TargetMode="External" /><Relationship Id="rId7" Type="http://schemas.openxmlformats.org/officeDocument/2006/relationships/hyperlink" Target="http://sudact.ru/law/doc/VUA9V5pxMgmd/009/001/?marker=fdoctlaw" TargetMode="External" /><Relationship Id="rId8" Type="http://schemas.openxmlformats.org/officeDocument/2006/relationships/hyperlink" Target="http://sudact.ru/law/doc/VUA9V5pxMgmd/009/002/?marker=fdoctlaw" TargetMode="External" /><Relationship Id="rId9" Type="http://schemas.openxmlformats.org/officeDocument/2006/relationships/hyperlink" Target="http://sudact.ru/law/doc/VUA9V5pxMgmd/009/004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A75A-21B9-4091-ABD2-3464B82AA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