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77301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796047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2A693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\201</w:t>
      </w:r>
      <w:r w:rsidR="00796047"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A76FF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39149F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6FF5" w:rsidRPr="00BF33C0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 июня</w:t>
      </w:r>
      <w:r w:rsidR="007E59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 г. Симферополь</w:t>
      </w:r>
    </w:p>
    <w:p w:rsidR="00A76FF5" w:rsidRPr="00BF33C0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5 Железнодорожного судебного района города Симферополя </w:t>
      </w:r>
      <w:r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A76FF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BF33C0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30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35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59F1">
        <w:rPr>
          <w:rFonts w:ascii="Times New Roman" w:eastAsia="Times New Roman" w:hAnsi="Times New Roman"/>
          <w:sz w:val="28"/>
          <w:szCs w:val="28"/>
          <w:lang w:eastAsia="ru-RU"/>
        </w:rPr>
        <w:t>Лукьяненко Н.Ю.</w:t>
      </w:r>
    </w:p>
    <w:p w:rsidR="00467CAB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7960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 w:rsidR="00A76FF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5B5C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 w:rsidR="00A76FF5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иску  </w:t>
      </w:r>
      <w:r w:rsidR="00AF04C0">
        <w:rPr>
          <w:rFonts w:ascii="Times New Roman" w:eastAsia="Times New Roman" w:hAnsi="Times New Roman"/>
          <w:sz w:val="28"/>
          <w:szCs w:val="28"/>
        </w:rPr>
        <w:t xml:space="preserve"> </w:t>
      </w:r>
      <w:r w:rsidR="005B5CA0">
        <w:rPr>
          <w:rFonts w:ascii="Times New Roman" w:eastAsia="Times New Roman" w:hAnsi="Times New Roman"/>
          <w:sz w:val="28"/>
          <w:szCs w:val="28"/>
        </w:rPr>
        <w:t xml:space="preserve"> </w:t>
      </w:r>
      <w:r w:rsidR="00C92037">
        <w:rPr>
          <w:rFonts w:ascii="Times New Roman" w:eastAsia="Times New Roman" w:hAnsi="Times New Roman"/>
          <w:sz w:val="28"/>
          <w:szCs w:val="28"/>
        </w:rPr>
        <w:t xml:space="preserve"> </w:t>
      </w:r>
      <w:r w:rsidR="00D31FAC">
        <w:rPr>
          <w:rFonts w:ascii="Times New Roman" w:eastAsia="Times New Roman" w:hAnsi="Times New Roman"/>
          <w:sz w:val="28"/>
          <w:szCs w:val="28"/>
        </w:rPr>
        <w:t xml:space="preserve"> </w:t>
      </w:r>
      <w:r w:rsidR="00796047">
        <w:rPr>
          <w:rFonts w:ascii="Times New Roman" w:eastAsia="Times New Roman" w:hAnsi="Times New Roman"/>
          <w:sz w:val="28"/>
          <w:szCs w:val="28"/>
        </w:rPr>
        <w:t xml:space="preserve"> </w:t>
      </w:r>
      <w:r w:rsidR="00796047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«РУБЛЕВ ФИНАНС» к Мелихову Виталию Сергеевичу, третье лицо не заявляющее самостоятельных требований на предмет спора,- Общество с ограниченной ответственностью микрокредитная компания «ВЫРУЧАЙ -ДЕНЬГИ»,  о взыскании задолженности по договору займа, </w:t>
      </w:r>
      <w:r w:rsidRPr="00BF33C0" w:rsidR="00A76FF5">
        <w:rPr>
          <w:rFonts w:ascii="Times New Roman" w:eastAsia="Times New Roman" w:hAnsi="Times New Roman"/>
          <w:sz w:val="28"/>
          <w:szCs w:val="28"/>
        </w:rPr>
        <w:t xml:space="preserve"> -     </w:t>
      </w:r>
    </w:p>
    <w:p w:rsidR="00467CAB" w:rsidP="00467C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УСТАНОВИЛ:</w:t>
      </w:r>
    </w:p>
    <w:p w:rsidR="00467CAB" w:rsidP="00467CA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01.03.2019 г. </w:t>
      </w:r>
      <w:r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«РУБЛЕВ ФИНАНС» </w:t>
      </w:r>
      <w:r>
        <w:rPr>
          <w:rFonts w:ascii="Times New Roman" w:eastAsia="Times New Roman" w:hAnsi="Times New Roman"/>
          <w:sz w:val="28"/>
          <w:szCs w:val="28"/>
        </w:rPr>
        <w:t xml:space="preserve">обратилось к мировому судье с исковым заявлением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 Мелихову Виталию Сергеевичу</w:t>
      </w:r>
      <w:r>
        <w:rPr>
          <w:rFonts w:ascii="Times New Roman" w:eastAsia="Times New Roman" w:hAnsi="Times New Roman"/>
          <w:sz w:val="28"/>
          <w:szCs w:val="28"/>
        </w:rPr>
        <w:t xml:space="preserve">, в котором просило взыскать с ответчика  задолженность  по договору займа № </w:t>
      </w:r>
      <w:r w:rsidR="002766F8">
        <w:rPr>
          <w:rFonts w:ascii="Times New Roman" w:eastAsia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от 01.08.2014 г.   в размере 8100 рублей суммы основного долга,  20399 рублей 29 коп. – процентов за пользование займом: из них 14695 рублей 23 коп. – проценты по состоянию на                   31.08.2017 г. за пользование займом, начисленные в размере процентной ставки, определенной договором займа (59% годовых) , а также проценты, начисленные</w:t>
      </w:r>
      <w:r w:rsidRPr="00673B0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с           31.08.2017 г. по 31.08.2018г  </w:t>
      </w:r>
      <w:r w:rsidRPr="00673B0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 размере процентной ставки, определенной договором займа (59% годовых) в размере  4779 рублей,  и  925рублей 06 коп. – проценты, начисленные с 01.09.2018 г. по                 22.02.2019 г. с учетом средневзвешенной процентной ставки  по кредитам. Предоставляемыми кредитными организациями физическим лицам в рублях по состоянию на день заключения Договора займа. Исковые требования мотивированы тем, что  между Мелиховым В.С. и </w:t>
      </w:r>
      <w:r>
        <w:rPr>
          <w:rFonts w:ascii="Times New Roman" w:hAnsi="Times New Roman"/>
          <w:sz w:val="28"/>
          <w:szCs w:val="28"/>
        </w:rPr>
        <w:t xml:space="preserve">ООО МКК «Выручай-Деньги»  01.08.2014 г. был заключен договор  займа </w:t>
      </w:r>
      <w:r>
        <w:rPr>
          <w:rFonts w:ascii="Times New Roman" w:eastAsia="Times New Roman" w:hAnsi="Times New Roman"/>
          <w:sz w:val="28"/>
          <w:szCs w:val="28"/>
        </w:rPr>
        <w:t xml:space="preserve">№ 2000004486 сроком на 12 месяцев. 31.08.2017 г. между ООО </w:t>
      </w:r>
      <w:r>
        <w:rPr>
          <w:rFonts w:ascii="Times New Roman" w:hAnsi="Times New Roman"/>
          <w:sz w:val="28"/>
          <w:szCs w:val="28"/>
        </w:rPr>
        <w:t xml:space="preserve">«РУБЛЕВ ФИНАНС» и ООО МКК «Выручай-Деньги»   был заключен Договор уступки прав требования (цессии), в соответствии с которым ООО МКК «Выручай-Деньги» уступило, а </w:t>
      </w:r>
      <w:r>
        <w:rPr>
          <w:rFonts w:ascii="Times New Roman" w:eastAsia="Times New Roman" w:hAnsi="Times New Roman"/>
          <w:sz w:val="28"/>
          <w:szCs w:val="28"/>
        </w:rPr>
        <w:t xml:space="preserve">ООО </w:t>
      </w:r>
      <w:r>
        <w:rPr>
          <w:rFonts w:ascii="Times New Roman" w:hAnsi="Times New Roman"/>
          <w:sz w:val="28"/>
          <w:szCs w:val="28"/>
        </w:rPr>
        <w:t xml:space="preserve">«РУБЛЕВ ФИНАНС»  приняло права  требования по оплате суммы задолженности по указанному договору.  Согласно Индивидуальным условиям договора займа ответчик  обязан возвратить заем и уплатить начисленные проценты в размере 59 % годовых.  Ответчик не в полном объеме выполнил свои обязательства, по состоянию на 31.08.2017 г. – дату заключения Договора цессии, задолженность ответчика  перед </w:t>
      </w:r>
      <w:r>
        <w:rPr>
          <w:rFonts w:ascii="Times New Roman" w:hAnsi="Times New Roman"/>
          <w:sz w:val="28"/>
          <w:szCs w:val="28"/>
        </w:rPr>
        <w:t xml:space="preserve">первоначальным кредитором составила  8100 рублей основного долга и 14695 рублей 23 коп.  начисленных процентов по договору займа. </w:t>
      </w:r>
    </w:p>
    <w:p w:rsidR="00467CAB" w:rsidRPr="00A41AAA" w:rsidP="00467CAB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Определением мирового судьи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5 Железнодорожного судебного района города Симферополя Республики Крым от 18 апреля 2019 г. к участию в деле в качестве третьего лица, не заявляющего самостоятельных требований, привлечен первоначальный кредитор  ООО Микрокредитная компания «Выручай-Деньги».  </w:t>
      </w:r>
    </w:p>
    <w:p w:rsidR="00467CAB" w:rsidRPr="00A41AAA" w:rsidP="00467CAB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Истец участие представителя в судебном заседании не обеспечил, просил рассмотреть дело в   его отсутствие.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67CAB" w:rsidP="00467CAB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Ответчик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Мелихов В.С.  в судебное  заседание не явился. О времени и месте рассмотрения дела был уведомлен надлежащим образом путем вручения ему повестки под роспись. О причинах неявки не сообщил.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67CAB" w:rsidP="00467CAB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Согласно требованиям ст. 243 ГПК РФ при отмене заочного решения суд возобновляет рассмотрение дела по существу. В случае неявки ответчика, извещенного надлежащим образом о времени и месте судебного заседания, принятое при новом рассмотрении дела решение суда не будет  заочным. Ответчик не вправе повторно подать заявление о пересмотре этого решения в порядке заочного производства.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67CAB" w:rsidRPr="00A41AAA" w:rsidP="00467CAB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При таких обстоятельствах дело подлежит рассмотрению в отсутствие ответчика Мелихова В.С.</w:t>
      </w:r>
    </w:p>
    <w:p w:rsidR="00467CAB" w:rsidP="00467CA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1AAA">
        <w:rPr>
          <w:rFonts w:ascii="Times New Roman" w:hAnsi="Times New Roman"/>
          <w:sz w:val="28"/>
          <w:szCs w:val="28"/>
        </w:rPr>
        <w:t xml:space="preserve">Изучив доводы иска, исследовав и оценив имеющиеся в деле доказательства в их совокупности, суд приходит к выводу, что  исковые требования подлежат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AAA">
        <w:rPr>
          <w:rFonts w:ascii="Times New Roman" w:hAnsi="Times New Roman"/>
          <w:sz w:val="28"/>
          <w:szCs w:val="28"/>
        </w:rPr>
        <w:t xml:space="preserve">  удовлетворению по следующим основаниям.</w:t>
      </w:r>
    </w:p>
    <w:p w:rsidR="00467CAB" w:rsidP="00467CA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ст. 2 ГПК РФ задачами гражданского судопроизводства являются правильное  и своевременное рассмотрение и разрешение гражданских дел в целях защиты нарушенных или оспариваемых прав, свобод и законных интересов  граждан, организаций, прав и интересов Российской Федерации, субъектов Российской Федерации, муниципальных образований, других лиц, являющихся субъектами гражданских, трудовых или иных правоотношений. Гражданское судопроизводство должно способствовать укреплению законности и правопорядка, предупреждению правонарушений, формированию уважительного отношения к закону и суду. </w:t>
      </w:r>
    </w:p>
    <w:p w:rsidR="00467CAB" w:rsidRPr="00B20263" w:rsidP="00467CA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20263">
        <w:rPr>
          <w:rFonts w:ascii="Times New Roman" w:hAnsi="Times New Roman"/>
          <w:sz w:val="28"/>
          <w:szCs w:val="28"/>
        </w:rPr>
        <w:t>В соответствии со ст. 309 ГК РФ обязательства должны исполняться надлежащим образом в соответствии с условиями обязательства и требованиями закона, иных правовых актов.</w:t>
      </w:r>
    </w:p>
    <w:p w:rsidR="00467CAB" w:rsidRPr="00B20263" w:rsidP="00467CA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20263">
        <w:rPr>
          <w:rFonts w:ascii="Times New Roman" w:hAnsi="Times New Roman"/>
          <w:sz w:val="28"/>
          <w:szCs w:val="28"/>
        </w:rPr>
        <w:t>В силу ст. 310 ГК РФ односторонний отказ от исполнения обязательства и одностороннее изменение его условий не допускается, за исключением случаев, предусмотренных законом.</w:t>
      </w:r>
    </w:p>
    <w:p w:rsidR="00467CAB" w:rsidP="00467CAB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Судом установлено, что 01 августа 2014 г. </w:t>
      </w:r>
      <w:r>
        <w:rPr>
          <w:rFonts w:ascii="Times New Roman" w:eastAsia="Times New Roman" w:hAnsi="Times New Roman"/>
          <w:sz w:val="28"/>
          <w:szCs w:val="28"/>
        </w:rPr>
        <w:t xml:space="preserve">Мелиховым В.С. и </w:t>
      </w:r>
      <w:r>
        <w:rPr>
          <w:rFonts w:ascii="Times New Roman" w:hAnsi="Times New Roman"/>
          <w:sz w:val="28"/>
          <w:szCs w:val="28"/>
        </w:rPr>
        <w:t xml:space="preserve">ООО МКК «Выручай-Деньги»  01.08.2014 г. был заключен договор  займа </w:t>
      </w:r>
      <w:r>
        <w:rPr>
          <w:rFonts w:ascii="Times New Roman" w:eastAsia="Times New Roman" w:hAnsi="Times New Roman"/>
          <w:sz w:val="28"/>
          <w:szCs w:val="28"/>
        </w:rPr>
        <w:t xml:space="preserve">№ 2000004486 на сумму  8100 рублей сроком на 12 месяцев, </w:t>
      </w:r>
      <w:r>
        <w:rPr>
          <w:rFonts w:ascii="Times New Roman" w:hAnsi="Times New Roman"/>
          <w:sz w:val="28"/>
          <w:szCs w:val="28"/>
        </w:rPr>
        <w:t xml:space="preserve"> со сроком возврата  до 01.08.2015г., размер процентной ставки составляет 59% от суммы займа в день (л.д.7-9). </w:t>
      </w:r>
    </w:p>
    <w:p w:rsidR="00467CAB" w:rsidP="00467CAB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установлено судом истец, вступая в договорные отношения с ООО МКК «Выручай-Деньги», добровольно и по собственной инициативе заключил договор займа. Доказательств обратного ответчиком не представлено. </w:t>
      </w:r>
    </w:p>
    <w:p w:rsidR="00467CAB" w:rsidP="00467CAB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п. 9.4 договора,  Мелихов В.С.  подтвердил, что  согласен с Правилами предоставления займов, условиями выдачи и возврата, условиями Договора. Мелихов В.С., подписав договор микрозайма, согласился с его условиями.</w:t>
      </w:r>
    </w:p>
    <w:p w:rsidR="00467CAB" w:rsidP="00467CAB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также установлено, что ООО МКК « Выручай-Деньги» исполнило свои обязательства по договору займа, предоставив ответчику сумму займа. Ответчик же, в свою очередь, обязался возвратить истцу  полученный заем и выплатить за его пользование проценты в размере, сроки и на условиях, указанных в договоре, в нарушение условий договора займа обязательства по погашению основного долга не исполнил.     Так, ответчиком не представлено доказательств погашения суммы основного долга и процентов.  Каких-либо доказательств, опровергающих заключение договора займа, ответчиком также не представлено. </w:t>
      </w:r>
    </w:p>
    <w:p w:rsidR="00467CAB" w:rsidRPr="00EC0D0C" w:rsidP="00467CA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31 августа 2017г. </w:t>
      </w:r>
      <w:r>
        <w:rPr>
          <w:rFonts w:ascii="Times New Roman" w:eastAsia="Times New Roman" w:hAnsi="Times New Roman"/>
          <w:sz w:val="28"/>
          <w:szCs w:val="28"/>
        </w:rPr>
        <w:t xml:space="preserve">между ООО </w:t>
      </w:r>
      <w:r>
        <w:rPr>
          <w:rFonts w:ascii="Times New Roman" w:hAnsi="Times New Roman"/>
          <w:sz w:val="28"/>
          <w:szCs w:val="28"/>
        </w:rPr>
        <w:t xml:space="preserve">«РУБЛЕВ ФИНАНС» и ООО МКК «Выручай-Деньги»   был заключен Договор уступки прав требования (цессии), в соответствии с которым ООО МКК «Выручай-Деньги» уступило, а </w:t>
      </w:r>
      <w:r>
        <w:rPr>
          <w:rFonts w:ascii="Times New Roman" w:eastAsia="Times New Roman" w:hAnsi="Times New Roman"/>
          <w:sz w:val="28"/>
          <w:szCs w:val="28"/>
        </w:rPr>
        <w:t xml:space="preserve">ООО </w:t>
      </w:r>
      <w:r>
        <w:rPr>
          <w:rFonts w:ascii="Times New Roman" w:hAnsi="Times New Roman"/>
          <w:sz w:val="28"/>
          <w:szCs w:val="28"/>
        </w:rPr>
        <w:t>«РУБЛЕВ ФИНАНС»  приняло права  требования по оплате суммы задолженности по указанному договору, о чем был уведомлен заемщик Мелихов В.С. (л.д. 14-17).</w:t>
      </w:r>
    </w:p>
    <w:p w:rsidR="00467CAB" w:rsidP="00467CAB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</w:t>
      </w:r>
      <w:hyperlink r:id="rId5" w:history="1">
        <w:r>
          <w:rPr>
            <w:rFonts w:ascii="Times New Roman" w:hAnsi="Times New Roman"/>
            <w:color w:val="0000FF"/>
            <w:sz w:val="28"/>
            <w:szCs w:val="28"/>
          </w:rPr>
          <w:t>статьи 421</w:t>
        </w:r>
      </w:hyperlink>
      <w:r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 граждане и юридические лица свободны в заключении договора. Условия договора определяются по усмотрению сторон, кроме случаев, когда содержание соответствующего условия предписано законом или иными правовыми актами (</w:t>
      </w:r>
      <w:hyperlink r:id="rId6" w:history="1">
        <w:r>
          <w:rPr>
            <w:rFonts w:ascii="Times New Roman" w:hAnsi="Times New Roman"/>
            <w:color w:val="0000FF"/>
            <w:sz w:val="28"/>
            <w:szCs w:val="28"/>
          </w:rPr>
          <w:t>пункты 1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r>
          <w:rPr>
            <w:rFonts w:ascii="Times New Roman" w:hAnsi="Times New Roman"/>
            <w:color w:val="0000FF"/>
            <w:sz w:val="28"/>
            <w:szCs w:val="28"/>
          </w:rPr>
          <w:t>4</w:t>
        </w:r>
      </w:hyperlink>
      <w:r>
        <w:rPr>
          <w:rFonts w:ascii="Times New Roman" w:hAnsi="Times New Roman"/>
          <w:sz w:val="28"/>
          <w:szCs w:val="28"/>
        </w:rPr>
        <w:t>).</w:t>
      </w:r>
    </w:p>
    <w:p w:rsidR="00467CAB" w:rsidP="00467CAB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8" w:history="1">
        <w:r>
          <w:rPr>
            <w:rFonts w:ascii="Times New Roman" w:hAnsi="Times New Roman"/>
            <w:color w:val="0000FF"/>
            <w:sz w:val="28"/>
            <w:szCs w:val="28"/>
          </w:rPr>
          <w:t>пунктом 1 статьи 807</w:t>
        </w:r>
      </w:hyperlink>
      <w:r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 по договору займа одна сторона (заимодавец) передаёт в собственность другой стороне (заёмщику) деньги или другие вещи, определённые родовыми признаками, а заёмщик обязуется возвратить заимодавцу такую же сумму денег (сумму займа) или равное количество других полученных им вещей того же рода и качества. Договор займа считается заключённым с момента передачи денег или других вещей.</w:t>
      </w:r>
    </w:p>
    <w:p w:rsidR="00467CAB" w:rsidRPr="00F252E3" w:rsidP="00467CA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hyperlink r:id="rId9" w:history="1">
        <w:r>
          <w:rPr>
            <w:rFonts w:ascii="Times New Roman" w:hAnsi="Times New Roman"/>
            <w:color w:val="0000FF"/>
            <w:sz w:val="28"/>
            <w:szCs w:val="28"/>
          </w:rPr>
          <w:t>пункта 1 статьи 809</w:t>
        </w:r>
      </w:hyperlink>
      <w:r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Федерации, если иное не предусмотрено законом или договором займа, заимодавец имеет право на получение с заёмщика процентов на сумму займа в размерах и в порядке, определённых договором. При отсутствии в договоре условия о размере процентов их размер определяется существующей в месте жительства заимодавца, а если заимодавцем является юридическое лицо, в месте его нахождения ставкой банковского процента (ставкой рефинансирования) на день уплаты заёмщиком суммы долга или его соответствующей части.</w:t>
      </w:r>
    </w:p>
    <w:p w:rsidR="00467CAB" w:rsidP="00467CAB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Из ма</w:t>
      </w:r>
      <w:r w:rsidRPr="00B20263">
        <w:rPr>
          <w:rFonts w:ascii="Times New Roman" w:hAnsi="Times New Roman"/>
          <w:sz w:val="28"/>
          <w:szCs w:val="28"/>
        </w:rPr>
        <w:t>териалов дела следует, что до настоящего времени ответчиком истцу сумма основного долга не возвращена, проценты за пользование з</w:t>
      </w:r>
      <w:r>
        <w:rPr>
          <w:rFonts w:ascii="Times New Roman" w:hAnsi="Times New Roman"/>
          <w:sz w:val="28"/>
          <w:szCs w:val="28"/>
        </w:rPr>
        <w:t xml:space="preserve">аймом не уплачены, в связи с чем требования истца о взыскании с ответчика суммы основного долга и процентов являются </w:t>
      </w:r>
      <w:r w:rsidRPr="00B20263">
        <w:rPr>
          <w:rFonts w:ascii="Times New Roman" w:hAnsi="Times New Roman"/>
          <w:sz w:val="28"/>
          <w:szCs w:val="28"/>
        </w:rPr>
        <w:t>обоснованн</w:t>
      </w:r>
      <w:r>
        <w:rPr>
          <w:rFonts w:ascii="Times New Roman" w:hAnsi="Times New Roman"/>
          <w:sz w:val="28"/>
          <w:szCs w:val="28"/>
        </w:rPr>
        <w:t>ыми, вместе с тем заявленный размер процентов является несоразмерным и подлежит уменьшению ввиду следующего.</w:t>
      </w:r>
    </w:p>
    <w:p w:rsidR="00467CAB" w:rsidP="00467CA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предоставления займа под проценты заемщику-гражданину в целях, не связанных с предпринимательской деятельностью, устанавливаются законами </w:t>
      </w:r>
      <w:r w:rsidRPr="00F87069">
        <w:rPr>
          <w:rFonts w:ascii="Times New Roman" w:hAnsi="Times New Roman"/>
          <w:sz w:val="28"/>
          <w:szCs w:val="28"/>
        </w:rPr>
        <w:t>(</w:t>
      </w:r>
      <w:hyperlink r:id="rId10" w:history="1">
        <w:r w:rsidRPr="00F87069">
          <w:rPr>
            <w:rFonts w:ascii="Times New Roman" w:hAnsi="Times New Roman"/>
            <w:sz w:val="28"/>
            <w:szCs w:val="28"/>
          </w:rPr>
          <w:t>пункт 3 статьи 807</w:t>
        </w:r>
      </w:hyperlink>
      <w:r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Федерации).</w:t>
      </w:r>
    </w:p>
    <w:p w:rsidR="00467CAB" w:rsidP="00467CAB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Порядок, размер и условия предоставления микрозаймов предусмотрены Федеральным </w:t>
      </w:r>
      <w:hyperlink r:id="rId11" w:history="1">
        <w:r w:rsidRPr="00F87069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 июля 2010 г. N 151-ФЗ "О микрофинансовой деятельности и микрофинансовых организациях" (далее - Закон о микрофинансовой деятельности).</w:t>
      </w:r>
    </w:p>
    <w:p w:rsidR="00467CAB" w:rsidP="00467CAB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Pr="00F87069">
          <w:rPr>
            <w:rFonts w:ascii="Times New Roman" w:hAnsi="Times New Roman"/>
            <w:sz w:val="28"/>
            <w:szCs w:val="28"/>
          </w:rPr>
          <w:t>Пунктом 4 части 1 статьи 2</w:t>
        </w:r>
      </w:hyperlink>
      <w:r w:rsidRPr="00F87069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 xml:space="preserve">азванного закона предусмотрено, что договор микрозайма - договор займа, сумма которого не превышает предельный размер обязательств заемщика перед заимодавцем по основному долгу, установленный </w:t>
      </w:r>
      <w:r w:rsidRPr="00F87069">
        <w:rPr>
          <w:rFonts w:ascii="Times New Roman" w:hAnsi="Times New Roman"/>
          <w:sz w:val="28"/>
          <w:szCs w:val="28"/>
        </w:rPr>
        <w:t xml:space="preserve">названным </w:t>
      </w:r>
      <w:hyperlink r:id="rId11" w:history="1">
        <w:r w:rsidRPr="00F87069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467CAB" w:rsidRPr="0048362C" w:rsidP="00467CAB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Исходя из императивных </w:t>
      </w:r>
      <w:r w:rsidRPr="00F87069">
        <w:rPr>
          <w:rFonts w:ascii="Times New Roman" w:hAnsi="Times New Roman"/>
          <w:sz w:val="28"/>
          <w:szCs w:val="28"/>
        </w:rPr>
        <w:t xml:space="preserve">требований к порядку и условиям заключения договора микрозайма, предусмотренных </w:t>
      </w:r>
      <w:hyperlink r:id="rId11" w:history="1">
        <w:r w:rsidRPr="00F87069">
          <w:rPr>
            <w:rFonts w:ascii="Times New Roman" w:hAnsi="Times New Roman"/>
            <w:sz w:val="28"/>
            <w:szCs w:val="28"/>
          </w:rPr>
          <w:t>Законом</w:t>
        </w:r>
      </w:hyperlink>
      <w:r w:rsidRPr="00F87069">
        <w:rPr>
          <w:rFonts w:ascii="Times New Roman" w:hAnsi="Times New Roman"/>
          <w:sz w:val="28"/>
          <w:szCs w:val="28"/>
        </w:rPr>
        <w:t xml:space="preserve"> о микрофинансовой </w:t>
      </w:r>
      <w:r w:rsidRPr="00F87069">
        <w:rPr>
          <w:rFonts w:ascii="Times New Roman" w:hAnsi="Times New Roman"/>
          <w:sz w:val="28"/>
          <w:szCs w:val="28"/>
        </w:rPr>
        <w:t xml:space="preserve">деятельности, денежные обязательства заемщика по договору микрозайма имеют срочный характер и ограничены установленными этим </w:t>
      </w:r>
      <w:hyperlink r:id="rId11" w:history="1">
        <w:r w:rsidRPr="00F87069">
          <w:rPr>
            <w:rFonts w:ascii="Times New Roman" w:hAnsi="Times New Roman"/>
            <w:sz w:val="28"/>
            <w:szCs w:val="28"/>
          </w:rPr>
          <w:t>законом</w:t>
        </w:r>
      </w:hyperlink>
      <w:r w:rsidRPr="00F87069">
        <w:rPr>
          <w:rFonts w:ascii="Times New Roman" w:hAnsi="Times New Roman"/>
          <w:sz w:val="28"/>
          <w:szCs w:val="28"/>
        </w:rPr>
        <w:t xml:space="preserve"> предельными суммами основного долга, процентов за пользование микрозаймом</w:t>
      </w:r>
      <w:r>
        <w:rPr>
          <w:rFonts w:ascii="Times New Roman" w:hAnsi="Times New Roman"/>
          <w:sz w:val="28"/>
          <w:szCs w:val="28"/>
        </w:rPr>
        <w:t xml:space="preserve"> и ответственности заемщика.</w:t>
      </w:r>
      <w:r w:rsidRPr="003D43BA">
        <w:rPr>
          <w:rFonts w:ascii="Times New Roman" w:hAnsi="Times New Roman"/>
          <w:bCs/>
          <w:sz w:val="28"/>
          <w:szCs w:val="28"/>
        </w:rPr>
        <w:t xml:space="preserve"> </w:t>
      </w:r>
      <w:r w:rsidRPr="0048362C">
        <w:rPr>
          <w:rFonts w:ascii="Times New Roman" w:hAnsi="Times New Roman"/>
          <w:bCs/>
          <w:sz w:val="28"/>
          <w:szCs w:val="28"/>
        </w:rPr>
        <w:t xml:space="preserve">Согласно позиции Верховного Суда РФ, изложенной в </w:t>
      </w:r>
      <w:hyperlink r:id="rId13" w:history="1">
        <w:r w:rsidRPr="0048362C">
          <w:rPr>
            <w:rFonts w:ascii="Times New Roman" w:hAnsi="Times New Roman"/>
            <w:bCs/>
            <w:color w:val="0000FF"/>
            <w:sz w:val="28"/>
            <w:szCs w:val="28"/>
          </w:rPr>
          <w:t>определении</w:t>
        </w:r>
      </w:hyperlink>
      <w:r w:rsidRPr="0048362C">
        <w:rPr>
          <w:rFonts w:ascii="Times New Roman" w:hAnsi="Times New Roman"/>
          <w:bCs/>
          <w:sz w:val="28"/>
          <w:szCs w:val="28"/>
        </w:rPr>
        <w:t xml:space="preserve"> от 22 августа 2017 г. N 7-КГ17-4, принцип свободы договора в сочетании с принципом добросовестного поведения участников гражданских правоотношений не исключает обязанности суда оценивать условия конкретного договора с точки зрения их разумности и справедливости, с учётом того, что условия договора займа, с одной стороны, не должны быть явно обременительными для заёмщика, а с другой стороны, они должны учитывать интересы кредитора как стороны, права которой нарушены в связи с неисполнением обязательства. Это положение имеет особое значение, когда возникший спор связан с деятельностью микрофинансовых организаций, которые предоставляют займы на небольшие суммы и на короткий срок, чем и обусловливается возможность установления повышенных процентов за пользование займом. Иное, то есть установление сверхвысоких процентов за длительный срок пользования микрозаймом, выданным на короткий срок, приводило бы к искажению цели деятельности микрофинансовых организаций.</w:t>
      </w:r>
    </w:p>
    <w:p w:rsidR="00467CAB" w:rsidP="00467CAB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договору займа от 01.08.2014 г. срок его предоставления был определен до 01.08.2015г., то есть на срок, не превышающий 1 год. </w:t>
      </w:r>
    </w:p>
    <w:p w:rsidR="00467CAB" w:rsidP="00467CAB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</w:t>
      </w:r>
      <w:hyperlink r:id="rId14" w:history="1">
        <w:r w:rsidRPr="0083575B">
          <w:rPr>
            <w:rFonts w:ascii="Times New Roman" w:hAnsi="Times New Roman"/>
            <w:sz w:val="28"/>
            <w:szCs w:val="28"/>
          </w:rPr>
          <w:t>статьи 14 (часть 1)</w:t>
        </w:r>
      </w:hyperlink>
      <w:r w:rsidRPr="008357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Федерального закона от 21 декабря 2013 г. N 353-ФЗ "О потребительском кредите (займе)", вступившего в силу с 1 июля 2014 г. (далее - Закон о потребительском кредите) нарушение заемщиком сроков возврата основной суммы долга и (или) уплаты процентов по договору потребительского кредита (займа) влечет ответственность, установленную федеральным законом, договором потребительского кредита (займа), а также возникновение у кредитора права потребовать досрочного возврата всей оставшейся суммы потребительского кредита (займа) вместе с причитающимися по договору потребительского кредита (займа) процентами и (или) расторжения договора потребительского кредита (займа) в случае, предусмотренном </w:t>
      </w:r>
      <w:r w:rsidRPr="0083575B">
        <w:rPr>
          <w:rFonts w:ascii="Times New Roman" w:hAnsi="Times New Roman"/>
          <w:sz w:val="28"/>
          <w:szCs w:val="28"/>
        </w:rPr>
        <w:t xml:space="preserve">настоящей </w:t>
      </w:r>
      <w:hyperlink r:id="rId15" w:history="1">
        <w:r w:rsidRPr="0083575B">
          <w:rPr>
            <w:rFonts w:ascii="Times New Roman" w:hAnsi="Times New Roman"/>
            <w:sz w:val="28"/>
            <w:szCs w:val="28"/>
          </w:rPr>
          <w:t>статьей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467CAB" w:rsidRPr="00A7673F" w:rsidP="00467C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аналогичная позиция изложена в п.15 </w:t>
      </w:r>
      <w:r w:rsidRPr="00A7673F">
        <w:rPr>
          <w:rFonts w:ascii="Times New Roman" w:hAnsi="Times New Roman" w:cs="Times New Roman"/>
          <w:sz w:val="28"/>
          <w:szCs w:val="28"/>
        </w:rPr>
        <w:t>Постановления Пленума Верховного Суда РФ N 13, Пленума ВАС РФ N 14 от 08.10.1998 (ред. от 24.03.2016) "О практике применения положений Гражданского кодекса Российской Федерации о процентах за пользование чужими денежными средствами"</w:t>
      </w:r>
      <w:r>
        <w:rPr>
          <w:rFonts w:ascii="Times New Roman" w:hAnsi="Times New Roman" w:cs="Times New Roman"/>
          <w:sz w:val="28"/>
          <w:szCs w:val="28"/>
        </w:rPr>
        <w:t>, согласно которому п</w:t>
      </w:r>
      <w:r w:rsidRPr="00A7673F">
        <w:rPr>
          <w:rFonts w:ascii="Times New Roman" w:hAnsi="Times New Roman" w:cs="Times New Roman"/>
          <w:sz w:val="28"/>
          <w:szCs w:val="28"/>
        </w:rPr>
        <w:t xml:space="preserve">ри рассмотрении споров, связанных с исполнением договоров займа, а также с исполнением заемщиком </w:t>
      </w:r>
      <w:r w:rsidRPr="00A7673F">
        <w:rPr>
          <w:rFonts w:ascii="Times New Roman" w:hAnsi="Times New Roman" w:cs="Times New Roman"/>
          <w:sz w:val="28"/>
          <w:szCs w:val="28"/>
        </w:rPr>
        <w:t xml:space="preserve">обязанностей по возврату банковского кредита, следует учитывать, что проценты, уплачиваемые заемщиком на сумму займа в размере и в порядке, определенных </w:t>
      </w:r>
      <w:hyperlink r:id="rId16" w:history="1">
        <w:r w:rsidRPr="00A7673F">
          <w:rPr>
            <w:rFonts w:ascii="Times New Roman" w:hAnsi="Times New Roman" w:cs="Times New Roman"/>
            <w:sz w:val="28"/>
            <w:szCs w:val="28"/>
          </w:rPr>
          <w:t>пунктом 1 статьи 809</w:t>
        </w:r>
      </w:hyperlink>
      <w:r w:rsidRPr="00A7673F">
        <w:rPr>
          <w:rFonts w:ascii="Times New Roman" w:hAnsi="Times New Roman" w:cs="Times New Roman"/>
          <w:sz w:val="28"/>
          <w:szCs w:val="28"/>
        </w:rPr>
        <w:t xml:space="preserve"> Кодекса, являются платой за пользование денежными средствами и подлежат уплате должником по правилам об основном денежном долге.</w:t>
      </w:r>
    </w:p>
    <w:p w:rsidR="00467CAB" w:rsidP="00467C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673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7" w:history="1">
        <w:r w:rsidRPr="00A7673F">
          <w:rPr>
            <w:rFonts w:ascii="Times New Roman" w:hAnsi="Times New Roman" w:cs="Times New Roman"/>
            <w:sz w:val="28"/>
            <w:szCs w:val="28"/>
          </w:rPr>
          <w:t>пунктом 1 статьи 811</w:t>
        </w:r>
      </w:hyperlink>
      <w:r w:rsidRPr="00A7673F">
        <w:rPr>
          <w:rFonts w:ascii="Times New Roman" w:hAnsi="Times New Roman" w:cs="Times New Roman"/>
          <w:sz w:val="28"/>
          <w:szCs w:val="28"/>
        </w:rPr>
        <w:t xml:space="preserve"> Кодекса в случаях, когда заемщик не возвращает в срок сумму займа, на эту сумму подлежат уплате проценты в порядке и размере, предусмотренных </w:t>
      </w:r>
      <w:hyperlink r:id="rId18" w:history="1">
        <w:r w:rsidRPr="00A7673F">
          <w:rPr>
            <w:rFonts w:ascii="Times New Roman" w:hAnsi="Times New Roman" w:cs="Times New Roman"/>
            <w:sz w:val="28"/>
            <w:szCs w:val="28"/>
          </w:rPr>
          <w:t>пунктом 1 статьи 395</w:t>
        </w:r>
      </w:hyperlink>
      <w:r w:rsidRPr="00A7673F">
        <w:rPr>
          <w:rFonts w:ascii="Times New Roman" w:hAnsi="Times New Roman" w:cs="Times New Roman"/>
          <w:sz w:val="28"/>
          <w:szCs w:val="28"/>
        </w:rPr>
        <w:t xml:space="preserve"> Кодекса, со дня, когда она должна была быть возвращена, до дня ее возврата заимодавцу независимо от уплаты процентов, предусмотренных </w:t>
      </w:r>
      <w:hyperlink r:id="rId16" w:history="1">
        <w:r w:rsidRPr="00A7673F">
          <w:rPr>
            <w:rFonts w:ascii="Times New Roman" w:hAnsi="Times New Roman" w:cs="Times New Roman"/>
            <w:sz w:val="28"/>
            <w:szCs w:val="28"/>
          </w:rPr>
          <w:t>пунктом 1 статьи 809</w:t>
        </w:r>
      </w:hyperlink>
      <w:r w:rsidRPr="00A7673F">
        <w:rPr>
          <w:rFonts w:ascii="Times New Roman" w:hAnsi="Times New Roman" w:cs="Times New Roman"/>
          <w:sz w:val="28"/>
          <w:szCs w:val="28"/>
        </w:rPr>
        <w:t xml:space="preserve"> Кодекса.</w:t>
      </w:r>
    </w:p>
    <w:p w:rsidR="00467CAB" w:rsidP="00467CAB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Исходя из вышеизложенного, начисление и по истечении срока действия договора займа  процентов, установленных договором  на срок до                   01.08.2015 г., когда должен быть возвращен займ, нельзя признать правомерным.</w:t>
      </w:r>
    </w:p>
    <w:p w:rsidR="00467CAB" w:rsidRPr="00AD7267" w:rsidP="00467CAB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Pr="00AD7267">
          <w:rPr>
            <w:rFonts w:ascii="Times New Roman" w:hAnsi="Times New Roman"/>
            <w:sz w:val="28"/>
            <w:szCs w:val="28"/>
          </w:rPr>
          <w:t>Пунктом 9 части 1 статьи 12</w:t>
        </w:r>
      </w:hyperlink>
      <w:r w:rsidRPr="00AD7267"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 xml:space="preserve">кона о микрофинансовой деятельности (в редакции Федерального закона от 29 декабря 2015 г. N 407-ФЗ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Федерации") микрофинансовая организация не вправе начислять заемщику - физическому лицу проценты и иные платежи по договору потребительского займа, срок возврата потребительского займа по которому не превышает одного года, за исключением неустойки (штрафа, пени) и платежей за услуги, оказываемые заемщику за отдельную плату, в случае, если сумма начисленных по договору процентов и иных платежей достигнет четырехкратного размера суммы займа. Условие, содержащее данный запрет, должно быть указано микрофинансовой организацией на первой странице договора потребительского займа, срок возврата </w:t>
      </w:r>
      <w:r w:rsidRPr="00AD7267">
        <w:rPr>
          <w:rFonts w:ascii="Times New Roman" w:hAnsi="Times New Roman"/>
          <w:sz w:val="28"/>
          <w:szCs w:val="28"/>
        </w:rPr>
        <w:t>потребительского займа по которому не превышает одного года, перед таблицей, содержащей индивидуальные условия договора потребительского займа.</w:t>
      </w:r>
    </w:p>
    <w:p w:rsidR="00467CAB" w:rsidRPr="00B20263" w:rsidP="00467CA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D7267">
        <w:rPr>
          <w:rFonts w:ascii="Times New Roman" w:hAnsi="Times New Roman"/>
          <w:sz w:val="28"/>
          <w:szCs w:val="28"/>
        </w:rPr>
        <w:t xml:space="preserve">Соответствующие положения были внесены в Федеральный </w:t>
      </w:r>
      <w:hyperlink r:id="rId20" w:history="1">
        <w:r w:rsidRPr="00AD7267">
          <w:rPr>
            <w:rFonts w:ascii="Times New Roman" w:hAnsi="Times New Roman"/>
            <w:sz w:val="28"/>
            <w:szCs w:val="28"/>
          </w:rPr>
          <w:t>закон</w:t>
        </w:r>
      </w:hyperlink>
      <w:r w:rsidRPr="00AD7267">
        <w:rPr>
          <w:rFonts w:ascii="Times New Roman" w:hAnsi="Times New Roman"/>
          <w:sz w:val="28"/>
          <w:szCs w:val="28"/>
        </w:rPr>
        <w:t xml:space="preserve"> от 2 июля 2010 г. N 151-ФЗ "О микрофинансовой деятельности и микрофинансовых организациях"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7267">
        <w:rPr>
          <w:rFonts w:ascii="Times New Roman" w:hAnsi="Times New Roman"/>
          <w:sz w:val="28"/>
          <w:szCs w:val="28"/>
        </w:rPr>
        <w:t xml:space="preserve">Федеральным </w:t>
      </w:r>
      <w:hyperlink r:id="rId21" w:history="1">
        <w:r w:rsidRPr="00AD7267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29 декабря 2015 г. N 407-ФЗ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и не действовали на момент заключения договора займа 01.08.2016 г. </w:t>
      </w:r>
    </w:p>
    <w:p w:rsidR="00467CAB" w:rsidP="00467CA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с Мелихова В.С.  в пользу Общества подлежит взысканию сумма основного долга по договору займа, проценты за пользование займом за период с 01.08.2014 г. по 01.08.2015 г. в размере, определенном договором займа, а именно, 59% годовых(8100*59%:365*366=4792,09  рубля), а за период с 02.08.2015 г. по 22.02.2019 г. подлежат взысканию проценты, исходя  из рассчитанной Банком России средневзвешенной процентной ставки по кредитам, предоставляемых кредитными организациями физическим лицам в рублях на срок свыше одного года (</w:t>
      </w:r>
      <w:r w:rsidR="00A10F6A">
        <w:rPr>
          <w:rFonts w:ascii="Times New Roman" w:hAnsi="Times New Roman"/>
          <w:sz w:val="28"/>
          <w:szCs w:val="28"/>
        </w:rPr>
        <w:t>8100</w:t>
      </w:r>
      <w:r>
        <w:rPr>
          <w:rFonts w:ascii="Times New Roman" w:hAnsi="Times New Roman"/>
          <w:sz w:val="28"/>
          <w:szCs w:val="28"/>
        </w:rPr>
        <w:t xml:space="preserve">*17, 39%:365*1301)=  </w:t>
      </w:r>
      <w:r w:rsidR="00E92065">
        <w:rPr>
          <w:rFonts w:ascii="Times New Roman" w:hAnsi="Times New Roman"/>
          <w:sz w:val="28"/>
          <w:szCs w:val="28"/>
        </w:rPr>
        <w:t>5020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="00E92065">
        <w:rPr>
          <w:rFonts w:ascii="Times New Roman" w:hAnsi="Times New Roman"/>
          <w:sz w:val="28"/>
          <w:szCs w:val="28"/>
        </w:rPr>
        <w:t xml:space="preserve"> 75 коп</w:t>
      </w:r>
      <w:r>
        <w:rPr>
          <w:rFonts w:ascii="Times New Roman" w:hAnsi="Times New Roman"/>
          <w:sz w:val="28"/>
          <w:szCs w:val="28"/>
        </w:rPr>
        <w:t>.</w:t>
      </w:r>
    </w:p>
    <w:p w:rsidR="00467CAB" w:rsidRPr="00B20263" w:rsidP="00467CA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263">
        <w:rPr>
          <w:rFonts w:ascii="Times New Roman" w:hAnsi="Times New Roman"/>
          <w:sz w:val="28"/>
          <w:szCs w:val="28"/>
        </w:rPr>
        <w:t>Согласно ч.1 ст.</w:t>
      </w:r>
      <w:hyperlink r:id="rId22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2026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98 ГПК РФ</w:t>
        </w:r>
      </w:hyperlink>
      <w:r w:rsidRPr="00B20263">
        <w:rPr>
          <w:rFonts w:ascii="Times New Roman" w:hAnsi="Times New Roman"/>
          <w:sz w:val="28"/>
          <w:szCs w:val="28"/>
        </w:rPr>
        <w:t xml:space="preserve">, стороне, в пользу которой состоялось решение суда, суд присуждает возместить с другой стороны все понесенные по делу судебные расходы. </w:t>
      </w:r>
      <w:r>
        <w:rPr>
          <w:rFonts w:ascii="Times New Roman" w:hAnsi="Times New Roman"/>
          <w:sz w:val="28"/>
          <w:szCs w:val="28"/>
        </w:rPr>
        <w:t>В случае,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467CAB" w:rsidRPr="00AF63B5" w:rsidP="00467CA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20263">
        <w:rPr>
          <w:rFonts w:ascii="Times New Roman" w:hAnsi="Times New Roman"/>
          <w:sz w:val="28"/>
          <w:szCs w:val="28"/>
        </w:rPr>
        <w:t xml:space="preserve">Исходя из этих положений, с ответчика в пользу истца подлежат взысканию расходы по оплате государственной пошлины в размере </w:t>
      </w:r>
      <w:r>
        <w:rPr>
          <w:rFonts w:ascii="Times New Roman" w:hAnsi="Times New Roman"/>
          <w:sz w:val="28"/>
          <w:szCs w:val="28"/>
        </w:rPr>
        <w:t>400</w:t>
      </w:r>
      <w:r w:rsidRPr="00B20263">
        <w:rPr>
          <w:rFonts w:ascii="Times New Roman" w:hAnsi="Times New Roman"/>
          <w:sz w:val="28"/>
          <w:szCs w:val="28"/>
        </w:rPr>
        <w:t xml:space="preserve"> рублей.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</w:t>
      </w:r>
    </w:p>
    <w:p w:rsidR="00A76FF5" w:rsidRPr="00BF33C0" w:rsidP="00796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 Е Ш И Л :</w:t>
      </w:r>
    </w:p>
    <w:p w:rsidR="00656F4B" w:rsidP="00656F4B">
      <w:pPr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Исковые требования</w:t>
      </w:r>
      <w:r w:rsidRPr="007D2FC1">
        <w:rPr>
          <w:rFonts w:ascii="Times New Roman" w:hAnsi="Times New Roman"/>
          <w:sz w:val="28"/>
          <w:szCs w:val="28"/>
        </w:rPr>
        <w:t xml:space="preserve"> </w:t>
      </w:r>
      <w:r w:rsidR="007960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удовлетворить частично.</w:t>
      </w:r>
    </w:p>
    <w:p w:rsidR="002A6937" w:rsidRPr="005A3E2F" w:rsidP="002A6937">
      <w:pPr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с  </w:t>
      </w:r>
      <w:r>
        <w:rPr>
          <w:rFonts w:ascii="Times New Roman" w:hAnsi="Times New Roman"/>
          <w:sz w:val="28"/>
          <w:szCs w:val="28"/>
        </w:rPr>
        <w:t xml:space="preserve">    Мелихова Виталия Сергеевича в пользу Общества с ограниченной ответственностью «РУБЛЕВ ФИНАНС» сумму задолженности по договору займа №</w:t>
      </w:r>
      <w:r w:rsidR="002766F8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от 01.08.2014 года в размере 8100 рублей основного долга, проценты за пользование займом за период с 01.08.2014 года по 01.08.2015 года в размере 4792,09  рублей, проценты за пользование займом за период с 02.08.2015 года по 22.02.2019 года в размере 6774,31 рублей, а также расходы по уплате госпошлины в размере 400 рублей, а всего в сумме 20066,40 (двадцать тысяч шестьдесят шесть) рублей 40 копейки.</w:t>
      </w:r>
    </w:p>
    <w:p w:rsidR="002A6937" w:rsidRPr="00221C5E" w:rsidP="002A693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удовлетворении остальной части исковых требований отказать.</w:t>
      </w:r>
    </w:p>
    <w:p w:rsidR="00A76FF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    Реш</w:t>
      </w:r>
      <w:r w:rsidRPr="00BF33C0">
        <w:rPr>
          <w:rFonts w:ascii="Times New Roman" w:eastAsia="Times New Roman" w:hAnsi="Times New Roman"/>
          <w:sz w:val="28"/>
          <w:szCs w:val="28"/>
        </w:rPr>
        <w:t>ение может быть обжаловано 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BF33C0">
        <w:rPr>
          <w:rFonts w:ascii="Times New Roman" w:eastAsia="Times New Roman" w:hAnsi="Times New Roman"/>
          <w:sz w:val="28"/>
          <w:szCs w:val="28"/>
        </w:rPr>
        <w:t>Разъяснить сторонам, что  мировой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7CAB" w:rsidP="00467C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Мотивированное решение составлено  23 июля 2019 г. </w:t>
      </w: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F70A2"/>
    <w:rsid w:val="00123A55"/>
    <w:rsid w:val="0019180A"/>
    <w:rsid w:val="00213F5D"/>
    <w:rsid w:val="00221C5E"/>
    <w:rsid w:val="002766F8"/>
    <w:rsid w:val="00283547"/>
    <w:rsid w:val="002A6937"/>
    <w:rsid w:val="0034474D"/>
    <w:rsid w:val="00353302"/>
    <w:rsid w:val="0039149F"/>
    <w:rsid w:val="003D43BA"/>
    <w:rsid w:val="00401E4F"/>
    <w:rsid w:val="00467CAB"/>
    <w:rsid w:val="004755B1"/>
    <w:rsid w:val="0048362C"/>
    <w:rsid w:val="005A3E2F"/>
    <w:rsid w:val="005B5CA0"/>
    <w:rsid w:val="00656F4B"/>
    <w:rsid w:val="00673B06"/>
    <w:rsid w:val="00746ABC"/>
    <w:rsid w:val="00773013"/>
    <w:rsid w:val="00786AF4"/>
    <w:rsid w:val="00796047"/>
    <w:rsid w:val="007D2FC1"/>
    <w:rsid w:val="007E59F1"/>
    <w:rsid w:val="00821264"/>
    <w:rsid w:val="0083575B"/>
    <w:rsid w:val="00852CB3"/>
    <w:rsid w:val="00865A13"/>
    <w:rsid w:val="009A29DC"/>
    <w:rsid w:val="00A10F6A"/>
    <w:rsid w:val="00A41AAA"/>
    <w:rsid w:val="00A43D44"/>
    <w:rsid w:val="00A7673F"/>
    <w:rsid w:val="00A76FF5"/>
    <w:rsid w:val="00A845B9"/>
    <w:rsid w:val="00AD7267"/>
    <w:rsid w:val="00AF04C0"/>
    <w:rsid w:val="00AF63B5"/>
    <w:rsid w:val="00B20263"/>
    <w:rsid w:val="00BF33C0"/>
    <w:rsid w:val="00C335B5"/>
    <w:rsid w:val="00C47B19"/>
    <w:rsid w:val="00C65A41"/>
    <w:rsid w:val="00C8105B"/>
    <w:rsid w:val="00C92037"/>
    <w:rsid w:val="00D31FAC"/>
    <w:rsid w:val="00D94DBD"/>
    <w:rsid w:val="00DF7227"/>
    <w:rsid w:val="00E92065"/>
    <w:rsid w:val="00EC0D0C"/>
    <w:rsid w:val="00F22F92"/>
    <w:rsid w:val="00F252E3"/>
    <w:rsid w:val="00F84BE6"/>
    <w:rsid w:val="00F870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D5CA5C-0B3F-41E7-96C5-ACED7419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E832C0168B285C4E1601071929D6D01314DA7F644703C678DBB6D59EED88F890B8092E16DVDoCN" TargetMode="External" /><Relationship Id="rId11" Type="http://schemas.openxmlformats.org/officeDocument/2006/relationships/hyperlink" Target="consultantplus://offline/ref=9E832C0168B285C4E1601071929D6D01314DA5F247763C678DBB6D59EEVDo8N" TargetMode="External" /><Relationship Id="rId12" Type="http://schemas.openxmlformats.org/officeDocument/2006/relationships/hyperlink" Target="consultantplus://offline/ref=9E832C0168B285C4E1601071929D6D01314DA5F247763C678DBB6D59EED88F890B8092E7V6oCN" TargetMode="External" /><Relationship Id="rId13" Type="http://schemas.openxmlformats.org/officeDocument/2006/relationships/hyperlink" Target="consultantplus://offline/ref=413579E85CAC889BBA753FC8A7FD00A4631A463B12EA5ABFD50D2B32148D7FAC9E2A6596851337341C7AFA04830AA6H" TargetMode="External" /><Relationship Id="rId14" Type="http://schemas.openxmlformats.org/officeDocument/2006/relationships/hyperlink" Target="consultantplus://offline/ref=E465EB0898997166797848ADDA0B872CB7B2BF784AB16699CD426154C7B64BBA027151900906255BJ7r5N" TargetMode="External" /><Relationship Id="rId15" Type="http://schemas.openxmlformats.org/officeDocument/2006/relationships/hyperlink" Target="consultantplus://offline/ref=E465EB0898997166797848ADDA0B872CB7B2BF784AB16699CD426154C7B64BBA027151900906255BJ7r4N" TargetMode="External" /><Relationship Id="rId16" Type="http://schemas.openxmlformats.org/officeDocument/2006/relationships/hyperlink" Target="consultantplus://offline/ref=FAB3907D3FC9CFBC20FDFB9907E5E7D4C59AAB68EB82E4FB378E8093DE6859F0603E17CF96689616FBt7N" TargetMode="External" /><Relationship Id="rId17" Type="http://schemas.openxmlformats.org/officeDocument/2006/relationships/hyperlink" Target="consultantplus://offline/ref=FAB3907D3FC9CFBC20FDFB9907E5E7D4C59AAB68EB82E4FB378E8093DE6859F0603E17CF96689617FBt9N" TargetMode="External" /><Relationship Id="rId18" Type="http://schemas.openxmlformats.org/officeDocument/2006/relationships/hyperlink" Target="consultantplus://offline/ref=FAB3907D3FC9CFBC20FDFB9907E5E7D4C59AA86AEE88E4FB378E8093DE6859F0603E17CF96689A1BFBt9N" TargetMode="External" /><Relationship Id="rId19" Type="http://schemas.openxmlformats.org/officeDocument/2006/relationships/hyperlink" Target="consultantplus://offline/ref=E465EB0898997166797848ADDA0B872CB4BBBE7945B06699CD426154C7B64BBA027151900CJ0r3N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E465EB0898997166797848ADDA0B872CB7B3B97E48BC6699CD426154C7JBr6N" TargetMode="External" /><Relationship Id="rId21" Type="http://schemas.openxmlformats.org/officeDocument/2006/relationships/hyperlink" Target="consultantplus://offline/ref=E465EB0898997166797848ADDA0B872CB4BBBE7C4CBB6699CD426154C7JBr6N" TargetMode="External" /><Relationship Id="rId22" Type="http://schemas.openxmlformats.org/officeDocument/2006/relationships/hyperlink" Target="http://sudact.ru/law/gpk-rf/razdel-i/glava-7/statia-98/?marker=fdoctlaw" TargetMode="Externa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AE32FDFF883749C16E754922422F79F7A2E696D0C01530137BFD9E75001B6F83F2977E737F96E4951FED653BD99BAE6D2B395074DB3ABF3PCc7N" TargetMode="External" /><Relationship Id="rId6" Type="http://schemas.openxmlformats.org/officeDocument/2006/relationships/hyperlink" Target="consultantplus://offline/ref=6AE32FDFF883749C16E754922422F79F7A2E696D0C01530137BFD9E75001B6F83F2977E737F96E4858FED653BD99BAE6D2B395074DB3ABF3PCc7N" TargetMode="External" /><Relationship Id="rId7" Type="http://schemas.openxmlformats.org/officeDocument/2006/relationships/hyperlink" Target="consultantplus://offline/ref=6AE32FDFF883749C16E754922422F79F7A2E696D0C01530137BFD9E75001B6F83F2977E737F96E485CFED653BD99BAE6D2B395074DB3ABF3PCc7N" TargetMode="External" /><Relationship Id="rId8" Type="http://schemas.openxmlformats.org/officeDocument/2006/relationships/hyperlink" Target="consultantplus://offline/ref=6AE32FDFF883749C16E754922422F79F7A2D6D610307530137BFD9E75001B6F83F2977E737F9634251FED653BD99BAE6D2B395074DB3ABF3PCc7N" TargetMode="External" /><Relationship Id="rId9" Type="http://schemas.openxmlformats.org/officeDocument/2006/relationships/hyperlink" Target="consultantplus://offline/ref=6AE32FDFF883749C16E754922422F79F7A2D6D610307530137BFD9E75001B6F83F2977E737F963455EFED653BD99BAE6D2B395074DB3ABF3PCc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1827A-2DDE-444C-8230-BFF4B841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