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172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87C">
        <w:rPr>
          <w:rFonts w:ascii="Times New Roman" w:eastAsia="Times New Roman" w:hAnsi="Times New Roman"/>
          <w:sz w:val="24"/>
          <w:szCs w:val="24"/>
          <w:lang w:eastAsia="ru-RU"/>
        </w:rPr>
        <w:t>278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0BA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июня 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>Шимко</w:t>
      </w:r>
      <w:r w:rsidR="00950BAE">
        <w:rPr>
          <w:rFonts w:ascii="Times New Roman" w:eastAsia="Times New Roman" w:hAnsi="Times New Roman"/>
          <w:sz w:val="28"/>
          <w:szCs w:val="28"/>
          <w:lang w:eastAsia="ru-RU"/>
        </w:rPr>
        <w:t xml:space="preserve">  А.Г.</w:t>
      </w:r>
    </w:p>
    <w:p w:rsidR="00950BAE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Кожемяко В.В.</w:t>
      </w:r>
    </w:p>
    <w:p w:rsidR="00950BAE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1B087C">
        <w:rPr>
          <w:rFonts w:ascii="Times New Roman" w:hAnsi="Times New Roman"/>
          <w:sz w:val="28"/>
          <w:szCs w:val="28"/>
        </w:rPr>
        <w:t>Гаражно-строительного кооператива «Диск» к Кожемяке Владимиру Васильевичу о взыскании задолженности по</w:t>
      </w:r>
      <w:r w:rsidR="00950BAE">
        <w:rPr>
          <w:rFonts w:ascii="Times New Roman" w:hAnsi="Times New Roman"/>
          <w:sz w:val="28"/>
          <w:szCs w:val="28"/>
        </w:rPr>
        <w:t xml:space="preserve"> оплате </w:t>
      </w:r>
      <w:r w:rsidR="001B087C">
        <w:rPr>
          <w:rFonts w:ascii="Times New Roman" w:hAnsi="Times New Roman"/>
          <w:sz w:val="28"/>
          <w:szCs w:val="28"/>
        </w:rPr>
        <w:t xml:space="preserve"> членски</w:t>
      </w:r>
      <w:r w:rsidR="00950BAE">
        <w:rPr>
          <w:rFonts w:ascii="Times New Roman" w:hAnsi="Times New Roman"/>
          <w:sz w:val="28"/>
          <w:szCs w:val="28"/>
        </w:rPr>
        <w:t>х</w:t>
      </w:r>
      <w:r w:rsidR="001B087C">
        <w:rPr>
          <w:rFonts w:ascii="Times New Roman" w:hAnsi="Times New Roman"/>
          <w:sz w:val="28"/>
          <w:szCs w:val="28"/>
        </w:rPr>
        <w:t xml:space="preserve"> взнос</w:t>
      </w:r>
      <w:r w:rsidR="00950BAE">
        <w:rPr>
          <w:rFonts w:ascii="Times New Roman" w:hAnsi="Times New Roman"/>
          <w:sz w:val="28"/>
          <w:szCs w:val="28"/>
        </w:rPr>
        <w:t>ов</w:t>
      </w:r>
      <w:r w:rsidR="001B087C">
        <w:rPr>
          <w:rFonts w:ascii="Times New Roman" w:hAnsi="Times New Roman"/>
          <w:sz w:val="28"/>
          <w:szCs w:val="28"/>
        </w:rPr>
        <w:t xml:space="preserve">, </w:t>
      </w:r>
      <w:r w:rsidR="00950BAE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64864" w:rsidRPr="00A41AAA" w:rsidP="00464864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17 апреля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/>
          <w:sz w:val="28"/>
          <w:szCs w:val="28"/>
        </w:rPr>
        <w:t xml:space="preserve"> ГСК «Диск»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обратился 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Кожемяке В.В., в котором просил взыскать с ответчика  задолженность за по оплате членских взносов  за период с 01 января 2016 г. по 31 июля 2018 г.  в размере 9710 рублей, расходы по оплате государственной пошлины в размере 400 рублей, почтовые расходы на отправку претензии в</w:t>
      </w:r>
      <w:r>
        <w:rPr>
          <w:rFonts w:ascii="Times New Roman" w:eastAsia="Times New Roman" w:hAnsi="Times New Roman"/>
          <w:sz w:val="28"/>
          <w:szCs w:val="28"/>
        </w:rPr>
        <w:t xml:space="preserve"> размере 101 рубль 51 коп., а также расходы по оплате услуг представителя в размере 16500 рублей.  Требования мотивированы тем,  что ответчик является собственником  </w:t>
      </w:r>
      <w:r w:rsidR="00E927DD">
        <w:rPr>
          <w:sz w:val="28"/>
          <w:szCs w:val="28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Ответчик не выполнил обязанности по оплате членских взносов,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образовалась указанная задолженность. </w:t>
      </w:r>
    </w:p>
    <w:p w:rsidR="00464864" w:rsidRPr="00A41AAA" w:rsidP="0046486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Шимко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А.Г.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требования, просил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пояснив, что за указанный период ответчик не осуществлял оплату членских взносов.</w:t>
      </w:r>
    </w:p>
    <w:p w:rsidR="00464864" w:rsidP="0046486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Кожемяка В.В.  в судебном  заседании исковые требования не признал. При этом  пояснил, что  действительно владеет гаражом в </w:t>
      </w:r>
      <w:r w:rsidR="00E927DD">
        <w:rPr>
          <w:sz w:val="28"/>
          <w:szCs w:val="28"/>
        </w:rPr>
        <w:t>ДАННЫЕ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использует его по своему усмотрению, однако, не согласен с действиями правления ГСК «Диск», а также установленными тарифами по оплате членских взносов. 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Оплату взносов за указанные период не осуществлял, поскольку не желает быть членом ГСК «Диск», считает, что гараж должен быть выделен  в собственность.</w:t>
      </w:r>
    </w:p>
    <w:p w:rsidR="00464864" w:rsidP="009D66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9D66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</w:t>
      </w:r>
      <w:r w:rsidRPr="00A41AAA">
        <w:rPr>
          <w:rFonts w:ascii="Times New Roman" w:hAnsi="Times New Roman"/>
          <w:sz w:val="28"/>
          <w:szCs w:val="28"/>
        </w:rPr>
        <w:t xml:space="preserve">требования подлежат </w:t>
      </w:r>
      <w:r w:rsidR="009D6617">
        <w:rPr>
          <w:rFonts w:ascii="Times New Roman" w:hAnsi="Times New Roman"/>
          <w:sz w:val="28"/>
          <w:szCs w:val="28"/>
        </w:rPr>
        <w:t>частичному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464864" w:rsidRPr="00A41AAA" w:rsidP="0046486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9D6617" w:rsidRPr="0029568D" w:rsidP="009D6617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9D6617" w:rsidP="0046486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ГСК «Диск» организован решением исполнительного комитета </w:t>
      </w:r>
      <w:r w:rsidR="00E927DD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Перерегистрирован 17.02.2006 г.  04.10.2014 г. утверждена новая редакция Устава ГСК «диск», 23.10.2014 г.  о ГСК «Диск»  внесены сведения в ЕГРЮЛ как о юридическом лице, зарегистрированном на территории Республики Крым. 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Исполнительного комитета Симферопольского городского Совета народных депутатов Республики Крым  № 1371 от 27.11.1992 г. ГСК «Диск» отведен земельный участок для строительства гаражей по </w:t>
      </w:r>
      <w:r w:rsidR="00E927DD">
        <w:rPr>
          <w:sz w:val="28"/>
          <w:szCs w:val="28"/>
        </w:rPr>
        <w:t>ДАННЫЕ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5.2.5 Устава ГСК «</w:t>
      </w:r>
      <w:r w:rsidR="003C06B1"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иск»  члены ГСК обязаны своевременно уплачивать установленные членские и целевые взносы, а также другие платежи, предусмотренные законодательством и Уставом, в размерах и сроки, определяемые законодательством, Общим собранием членов ГСК и платежи, устанавливаемые Правлением ГСК.</w:t>
      </w:r>
    </w:p>
    <w:p w:rsidR="00464864" w:rsidP="009D661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6617">
        <w:rPr>
          <w:rFonts w:ascii="Times New Roman" w:hAnsi="Times New Roman"/>
          <w:sz w:val="28"/>
          <w:szCs w:val="28"/>
          <w:shd w:val="clear" w:color="auto" w:fill="FFFFFF"/>
        </w:rPr>
        <w:t xml:space="preserve">В пользовании ответчика находится  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гаражный бокс </w:t>
      </w:r>
      <w:r w:rsidR="00E927DD">
        <w:rPr>
          <w:sz w:val="28"/>
          <w:szCs w:val="28"/>
        </w:rPr>
        <w:t>ДАННЫЕ</w:t>
      </w:r>
      <w:r w:rsidR="009D6617">
        <w:rPr>
          <w:rFonts w:ascii="Times New Roman" w:eastAsia="Times New Roman" w:hAnsi="Times New Roman"/>
          <w:sz w:val="28"/>
          <w:szCs w:val="28"/>
        </w:rPr>
        <w:t>. Указанное обстоятельство подтверждается списком членов в ГСК «Диск» Железнодорожного района  от 08.01.1991 г.,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а 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также пояснениями самого </w:t>
      </w:r>
      <w:r w:rsidR="009D6617">
        <w:rPr>
          <w:rFonts w:ascii="Times New Roman" w:eastAsia="Times New Roman" w:hAnsi="Times New Roman"/>
          <w:sz w:val="28"/>
          <w:szCs w:val="28"/>
        </w:rPr>
        <w:t xml:space="preserve"> 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Кожемяки В.В. в судебном заседании о том, что он фактически использует </w:t>
      </w:r>
      <w:r w:rsidR="00D61CDA">
        <w:rPr>
          <w:rFonts w:ascii="Times New Roman" w:eastAsia="Times New Roman" w:hAnsi="Times New Roman"/>
          <w:sz w:val="28"/>
          <w:szCs w:val="28"/>
        </w:rPr>
        <w:t>до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</w:t>
      </w:r>
      <w:r w:rsidR="00D61CDA">
        <w:rPr>
          <w:rFonts w:ascii="Times New Roman" w:eastAsia="Times New Roman" w:hAnsi="Times New Roman"/>
          <w:sz w:val="28"/>
          <w:szCs w:val="28"/>
        </w:rPr>
        <w:t>настоящему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 времени гаражный бокс, расположенный на территории ГСК «Диск», </w:t>
      </w:r>
      <w:r w:rsidR="00E927DD">
        <w:rPr>
          <w:sz w:val="28"/>
          <w:szCs w:val="28"/>
        </w:rPr>
        <w:t>ДАННЫЕ</w:t>
      </w:r>
      <w:r w:rsidR="00D61CDA">
        <w:rPr>
          <w:rFonts w:ascii="Times New Roman" w:eastAsia="Times New Roman" w:hAnsi="Times New Roman"/>
          <w:sz w:val="28"/>
          <w:szCs w:val="28"/>
        </w:rPr>
        <w:t xml:space="preserve">. Данных о том, что  Кожемяка В.В. вышел из  членов ГСК «Диск» в материалах дела не имеется. </w:t>
      </w:r>
    </w:p>
    <w:p w:rsidR="00D61CDA" w:rsidP="009D661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представленному листу расчета задолженности, задолженность Кожемяка В.В. по оплате членских взносов  за </w:t>
      </w:r>
      <w:r>
        <w:rPr>
          <w:rFonts w:ascii="Times New Roman" w:eastAsia="Times New Roman" w:hAnsi="Times New Roman"/>
          <w:sz w:val="28"/>
          <w:szCs w:val="28"/>
        </w:rPr>
        <w:t>гараж</w:t>
      </w:r>
      <w:r w:rsidR="00E927DD">
        <w:rPr>
          <w:sz w:val="28"/>
          <w:szCs w:val="28"/>
        </w:rPr>
        <w:t>ДАННЫЕ</w:t>
      </w:r>
      <w:r w:rsidR="00E927D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за период с 01 января 2016 г. по  31 июля 2018 г. составляет   в размере 9710 рубле</w:t>
      </w:r>
      <w:r>
        <w:rPr>
          <w:rFonts w:ascii="Times New Roman" w:eastAsia="Times New Roman" w:hAnsi="Times New Roman"/>
          <w:sz w:val="28"/>
          <w:szCs w:val="28"/>
        </w:rPr>
        <w:t>й(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>. 16). Правильность размера начисленных взносов подтверждена в судебном заседании представленными истцом протоколами общих собраний членов ГСК «Диск»</w:t>
      </w:r>
      <w:r w:rsidR="0030714C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714C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огласно которым были установлены размеры ежемесячных членских взносов  от 27.03.2016г., 26.03.2017 г., 25.03.2018 г.</w:t>
      </w:r>
    </w:p>
    <w:p w:rsidR="00D61CDA" w:rsidRPr="0029568D" w:rsidP="00D61CDA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не производил оплату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членских взносов за указанный период,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что подтверждается также и его собственными пояснениями в суде,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чего 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ним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образовалась задолженность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9710 рублей. </w:t>
      </w:r>
    </w:p>
    <w:p w:rsidR="00464864" w:rsidRPr="0029568D" w:rsidP="0046486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F3CBD" w:rsidP="0046486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Возражая против исковых требований, ответчик ссылается на несогласие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действиями правления ГСК «Диск», а также установленными тарифами по оплате членских взносов, полагая, что правление было избрано незаконно. </w:t>
      </w:r>
    </w:p>
    <w:p w:rsidR="003F3CBD" w:rsidRPr="0029568D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Однако, каких-либо подтверждающих документов </w:t>
      </w:r>
      <w:r w:rsidR="00307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ответчиком не представлено, решения об установлении тарифов по оплате членских взносов оспорены в установленном порядке не были.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F7707C" w:rsidR="00464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ответчиком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464864" w:rsidP="003F3C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3CBD">
        <w:rPr>
          <w:rFonts w:ascii="Times New Roman" w:hAnsi="Times New Roman"/>
          <w:sz w:val="28"/>
          <w:szCs w:val="28"/>
        </w:rPr>
        <w:t xml:space="preserve"> Та</w:t>
      </w:r>
      <w:r w:rsidRPr="0029568D">
        <w:rPr>
          <w:rFonts w:ascii="Times New Roman" w:hAnsi="Times New Roman"/>
          <w:color w:val="000000"/>
          <w:sz w:val="28"/>
          <w:szCs w:val="28"/>
        </w:rPr>
        <w:t>ким образом, сумма задолженности подлежит взысканию с ответчика в полном объеме.</w:t>
      </w:r>
    </w:p>
    <w:p w:rsidR="00464864" w:rsidP="0046486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вынесении  судебного решения подлежат распределению судебные расходы.</w:t>
      </w:r>
    </w:p>
    <w:p w:rsidR="003F3CBD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Поскольку требования истца </w:t>
      </w:r>
      <w:r>
        <w:rPr>
          <w:rFonts w:ascii="Times New Roman" w:hAnsi="Times New Roman"/>
          <w:sz w:val="28"/>
          <w:szCs w:val="28"/>
        </w:rPr>
        <w:t xml:space="preserve">о взыскании задолженности по оплате членских взносов </w:t>
      </w:r>
      <w:r>
        <w:rPr>
          <w:rFonts w:ascii="Times New Roman" w:hAnsi="Times New Roman"/>
          <w:sz w:val="28"/>
          <w:szCs w:val="28"/>
        </w:rPr>
        <w:t xml:space="preserve">удовлетворены в </w:t>
      </w:r>
      <w:r>
        <w:rPr>
          <w:rFonts w:ascii="Times New Roman" w:hAnsi="Times New Roman"/>
          <w:sz w:val="28"/>
          <w:szCs w:val="28"/>
        </w:rPr>
        <w:t xml:space="preserve">полном объеме, то с ответчика подлежат взысканию расходы по оплате государственной пошлины. </w:t>
      </w:r>
    </w:p>
    <w:p w:rsidR="00464864" w:rsidP="003F3CBD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требований о взыскании почтовых расходов </w:t>
      </w:r>
      <w:r>
        <w:rPr>
          <w:rFonts w:ascii="Times New Roman" w:eastAsia="Times New Roman" w:hAnsi="Times New Roman"/>
          <w:sz w:val="28"/>
          <w:szCs w:val="28"/>
        </w:rPr>
        <w:t xml:space="preserve">на отправку претензии в размере 101 рубль 51 коп., то данные требования удовлетворению не подлежат, поскольку по данной категории дел не предусмотрен обязательный досудебный порядок урегулирования спора. </w:t>
      </w:r>
    </w:p>
    <w:p w:rsidR="003C06B1" w:rsidP="003C0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Требования об оплате услуг представителя в размере 16500 рублей подлежат частичному удовлетворению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6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 этом мировой судья исходит из следующего. В связи с тем, что ответчик допустил задолженность по оплате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членских взносов, истец  вынужден обратиться за защитой своих прав в суд.    Факт несения и оплаты  расходов по оказанию юридических услуг подтверждается договором оказания юридических услуг  между ГСК «Диск» и  ИП </w:t>
      </w:r>
      <w:r w:rsidR="00E927DD">
        <w:rPr>
          <w:sz w:val="28"/>
          <w:szCs w:val="28"/>
        </w:rPr>
        <w:t>ДАННЫЕ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 15.04.2019 г.,  счетом на оплату и платежным поручением (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20-22), а также    актом сдачи-приемки услуг от 11 июня </w:t>
      </w:r>
      <w:r w:rsidR="003071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2019 г.  </w:t>
      </w:r>
    </w:p>
    <w:p w:rsidR="003C06B1" w:rsidP="003C0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eastAsiaTheme="minorHAnsi"/>
          <w:sz w:val="28"/>
          <w:szCs w:val="28"/>
        </w:rPr>
        <w:t xml:space="preserve">   Вместе с тем, уточненное исковое заявление истцом в ходе судебного рассмотрения дела не подавалось,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 требования о возмещении 1000 рублей за составление уточнения к исковому заявлению не обоснованы.  </w:t>
      </w:r>
    </w:p>
    <w:p w:rsidR="003C06B1" w:rsidRPr="00094CDA" w:rsidP="003C0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Theme="minorHAnsi" w:cs="Arial"/>
          <w:sz w:val="20"/>
          <w:szCs w:val="20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Расходы  истца на оплату услуг ИП </w:t>
      </w:r>
      <w:r w:rsidR="00E927DD">
        <w:rPr>
          <w:sz w:val="28"/>
          <w:szCs w:val="28"/>
        </w:rPr>
        <w:t xml:space="preserve">ДАННЫЕ </w:t>
      </w:r>
      <w:r>
        <w:rPr>
          <w:rFonts w:ascii="Times New Roman" w:hAnsi="Times New Roman" w:eastAsiaTheme="minorHAnsi"/>
          <w:sz w:val="28"/>
          <w:szCs w:val="28"/>
        </w:rPr>
        <w:t xml:space="preserve">по составлению искового заявления, юридической консультации, сопровождению дела в суде(участие в судебных заседаниях), оформлению возражений на позицию ответчика </w:t>
      </w:r>
      <w:r w:rsidR="0030714C">
        <w:rPr>
          <w:rFonts w:ascii="Times New Roman" w:hAnsi="Times New Roman" w:eastAsiaTheme="minorHAnsi"/>
          <w:sz w:val="28"/>
          <w:szCs w:val="28"/>
        </w:rPr>
        <w:t>(отраженные в акте от 11 июня 2019г.)</w:t>
      </w:r>
      <w:r>
        <w:rPr>
          <w:rFonts w:ascii="Times New Roman" w:hAnsi="Times New Roman" w:eastAsiaTheme="minorHAnsi"/>
          <w:sz w:val="28"/>
          <w:szCs w:val="28"/>
        </w:rPr>
        <w:t xml:space="preserve">  подлежат взысканию с ответчика в качестве судебных издержек, с учетом требований ст. 94 ГПК РФ, а также разъяснений, содержащихся в п.1, п.2  Постановления  </w:t>
      </w:r>
      <w:r w:rsidRPr="00470112">
        <w:rPr>
          <w:rFonts w:ascii="Times New Roman" w:hAnsi="Times New Roman" w:eastAsiaTheme="minorHAnsi"/>
          <w:sz w:val="28"/>
          <w:szCs w:val="28"/>
        </w:rPr>
        <w:t>Пленума Верховного Суда РФ от 21.01.2016 N 1 "О некоторых вопросах применения законодательства о возмещении издержек, связанных с рассмотрением дела"</w:t>
      </w:r>
      <w:r>
        <w:rPr>
          <w:rFonts w:ascii="Times New Roman" w:hAnsi="Times New Roman" w:eastAsiaTheme="minorHAnsi"/>
          <w:sz w:val="28"/>
          <w:szCs w:val="28"/>
        </w:rPr>
        <w:t xml:space="preserve">.  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</w:t>
      </w:r>
      <w:r w:rsidRPr="009343F7">
        <w:rPr>
          <w:rFonts w:ascii="Times New Roman" w:hAnsi="Times New Roman" w:eastAsiaTheme="minorHAnsi"/>
          <w:sz w:val="28"/>
          <w:szCs w:val="28"/>
        </w:rPr>
        <w:t>(</w:t>
      </w:r>
      <w:hyperlink r:id="rId7" w:history="1">
        <w:r w:rsidRPr="009343F7">
          <w:rPr>
            <w:rFonts w:ascii="Times New Roman" w:hAnsi="Times New Roman" w:eastAsiaTheme="minorHAnsi"/>
            <w:sz w:val="28"/>
            <w:szCs w:val="28"/>
          </w:rPr>
          <w:t>статьи 2</w:t>
        </w:r>
      </w:hyperlink>
      <w:r w:rsidRPr="009343F7"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8" w:history="1">
        <w:r w:rsidRPr="009343F7">
          <w:rPr>
            <w:rFonts w:ascii="Times New Roman" w:hAnsi="Times New Roman" w:eastAsiaTheme="minorHAnsi"/>
            <w:sz w:val="28"/>
            <w:szCs w:val="28"/>
          </w:rPr>
          <w:t>35</w:t>
        </w:r>
      </w:hyperlink>
      <w:r w:rsidRPr="009343F7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ГПК РФ) мировой судья приходит к выводу о необходимости  уменьшения размера указанных  судебных издержек,  полагая, что  заявленная ко взысканию сумма издержек, исходя из небольшой сложности дела, а также требований разумности и справедливости, носит явно  чрезмерный характер. С учетом изложенного,     требования о возмещении расходов по оплате услуг по подготовке искового заявления подлежат частичному удовлетворению в размере 8000 рублей. </w:t>
      </w:r>
    </w:p>
    <w:p w:rsidR="00950BAE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50BAE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Взыскать с Кожемяко Владимира Васильевича в пользу Гаражно-строительного кооператива «Диск» сумму задолженности по оплате членских взносов за период с 01 января 2016 года по 31 июля 2018 года в размере 9710 (девять тысяч семьсот десять) рублей.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Кожемяко Владимира Васильевича в пользу Гаражно-строительного кооператива «Диск»  в счет возмещения судебных расходов:  расходы по оплате госпошлины в сумме 400 рублей, расходы на оплату услуг представителя в размере 8000 рублей,  а всего в сумме 8400 (восемь тысяч четыреста) рублей.</w:t>
      </w:r>
    </w:p>
    <w:p w:rsidR="00950BAE" w:rsidP="00950BAE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CD172A" w:rsidP="00CD1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464864">
        <w:rPr>
          <w:rFonts w:ascii="Times New Roman" w:eastAsia="Times New Roman" w:hAnsi="Times New Roman"/>
          <w:sz w:val="28"/>
          <w:szCs w:val="28"/>
        </w:rPr>
        <w:t xml:space="preserve">Мотивированное решение составлено 17.06.2019 г.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94CDA"/>
    <w:rsid w:val="000F3425"/>
    <w:rsid w:val="000F70A2"/>
    <w:rsid w:val="00114E83"/>
    <w:rsid w:val="001203B3"/>
    <w:rsid w:val="00145C78"/>
    <w:rsid w:val="001B087C"/>
    <w:rsid w:val="001B38B9"/>
    <w:rsid w:val="001D4B6F"/>
    <w:rsid w:val="00213F5D"/>
    <w:rsid w:val="00214445"/>
    <w:rsid w:val="0029568D"/>
    <w:rsid w:val="002D41B4"/>
    <w:rsid w:val="002E782F"/>
    <w:rsid w:val="003033C6"/>
    <w:rsid w:val="0030714C"/>
    <w:rsid w:val="00323F0D"/>
    <w:rsid w:val="0034474D"/>
    <w:rsid w:val="0039149F"/>
    <w:rsid w:val="003C06B1"/>
    <w:rsid w:val="003E6C3C"/>
    <w:rsid w:val="003F3CBD"/>
    <w:rsid w:val="00401E4F"/>
    <w:rsid w:val="00423C37"/>
    <w:rsid w:val="00433C64"/>
    <w:rsid w:val="00462092"/>
    <w:rsid w:val="00464864"/>
    <w:rsid w:val="00470112"/>
    <w:rsid w:val="004755B1"/>
    <w:rsid w:val="004B116E"/>
    <w:rsid w:val="004F3081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343F7"/>
    <w:rsid w:val="00950BAE"/>
    <w:rsid w:val="009A1F40"/>
    <w:rsid w:val="009A29DC"/>
    <w:rsid w:val="009B7025"/>
    <w:rsid w:val="009D6617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CD172A"/>
    <w:rsid w:val="00D04B8D"/>
    <w:rsid w:val="00D16812"/>
    <w:rsid w:val="00D37E5F"/>
    <w:rsid w:val="00D61CDA"/>
    <w:rsid w:val="00DA4017"/>
    <w:rsid w:val="00DB3FFD"/>
    <w:rsid w:val="00DF7227"/>
    <w:rsid w:val="00E4091A"/>
    <w:rsid w:val="00E44414"/>
    <w:rsid w:val="00E927DD"/>
    <w:rsid w:val="00ED5DE6"/>
    <w:rsid w:val="00EF0C03"/>
    <w:rsid w:val="00F32C35"/>
    <w:rsid w:val="00F34C1F"/>
    <w:rsid w:val="00F7707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character" w:customStyle="1" w:styleId="a0">
    <w:name w:val="Основной текст_"/>
    <w:link w:val="2"/>
    <w:rsid w:val="00464864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464864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6/statia-56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consultantplus://offline/ref=8ABDD530359F0F38EF91099D16617A260ACB6F38DAF976A5085751C8728E89C837F26140E010BF7111A0C80CFA877DD23E7259926DDAEB2DUAM0I" TargetMode="External" /><Relationship Id="rId8" Type="http://schemas.openxmlformats.org/officeDocument/2006/relationships/hyperlink" Target="consultantplus://offline/ref=8ABDD530359F0F38EF91099D16617A260ACB6F38DAF976A5085751C8728E89C837F26140E010BE7715A0C80CFA877DD23E7259926DDAEB2DUAM0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2EAD4-C7E6-4FDA-B31F-5A67955F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