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0497" w:rsidP="004B0497">
      <w:pPr>
        <w:ind w:firstLine="54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Дело № 2-5-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581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\20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Е Ш Е Н И Е</w:t>
      </w:r>
    </w:p>
    <w:p w:rsidR="004B0497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ИМЕНЕМ РОССИЙСКОЙ ФЕДЕРАЦИИ 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октября </w:t>
      </w:r>
      <w:r w:rsidR="00DA353F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                                      г. Симферополь</w:t>
      </w:r>
    </w:p>
    <w:p w:rsidR="004B0497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5 Железнодорожного судебного района города Симферополя  Республики Крым  - Попова Н.И.,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при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>секретаре Ильясовой А.И.</w:t>
      </w:r>
    </w:p>
    <w:p w:rsidR="004B0497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истца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по доверенности –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Дубининой  О.В.,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Владычак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З.Д.</w:t>
      </w:r>
    </w:p>
    <w:p w:rsidR="00DA353F" w:rsidP="00DA353F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ответчик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ов </w:t>
      </w:r>
      <w:r w:rsidR="00F365F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Г.В., 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  <w:lang w:eastAsia="ru-RU"/>
        </w:rPr>
        <w:t xml:space="preserve">  Д.В.</w:t>
      </w:r>
    </w:p>
    <w:p w:rsidR="004B0497" w:rsidP="00EA0E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иску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F365F1" w:rsidR="00F365F1">
        <w:rPr>
          <w:rFonts w:ascii="Times New Roman" w:hAnsi="Times New Roman"/>
          <w:sz w:val="28"/>
          <w:szCs w:val="28"/>
        </w:rPr>
        <w:t>заявления</w:t>
      </w:r>
      <w:r w:rsidR="00F365F1">
        <w:rPr>
          <w:sz w:val="28"/>
          <w:szCs w:val="28"/>
        </w:rPr>
        <w:t xml:space="preserve">       </w:t>
      </w:r>
      <w:r w:rsidR="00D86541">
        <w:rPr>
          <w:rFonts w:ascii="Times New Roman" w:hAnsi="Times New Roman"/>
          <w:sz w:val="28"/>
          <w:szCs w:val="28"/>
        </w:rPr>
        <w:t xml:space="preserve"> </w:t>
      </w:r>
      <w:r w:rsidRPr="00D86541" w:rsidR="00D8654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к </w:t>
      </w:r>
      <w:r w:rsidRPr="00D86541" w:rsidR="00D86541">
        <w:rPr>
          <w:rFonts w:ascii="Times New Roman" w:hAnsi="Times New Roman"/>
          <w:sz w:val="28"/>
          <w:szCs w:val="28"/>
        </w:rPr>
        <w:t>Хатюхиной</w:t>
      </w:r>
      <w:r w:rsidRPr="00D86541" w:rsidR="00D86541">
        <w:rPr>
          <w:rFonts w:ascii="Times New Roman" w:hAnsi="Times New Roman"/>
          <w:sz w:val="28"/>
          <w:szCs w:val="28"/>
        </w:rPr>
        <w:t xml:space="preserve"> Галине Васильевне, </w:t>
      </w:r>
      <w:r w:rsidRPr="00D86541" w:rsidR="00D86541">
        <w:rPr>
          <w:rFonts w:ascii="Times New Roman" w:hAnsi="Times New Roman"/>
          <w:sz w:val="28"/>
          <w:szCs w:val="28"/>
        </w:rPr>
        <w:t>Хатюхину</w:t>
      </w:r>
      <w:r w:rsidRPr="00D86541" w:rsidR="00D86541">
        <w:rPr>
          <w:rFonts w:ascii="Times New Roman" w:hAnsi="Times New Roman"/>
          <w:sz w:val="28"/>
          <w:szCs w:val="28"/>
        </w:rPr>
        <w:t xml:space="preserve"> Денису Викторовичу   о взыскании задолженности по оплате  коммунальных услуг  и платы за проживание  в общежитии</w:t>
      </w:r>
      <w:r w:rsidR="00D86541">
        <w:rPr>
          <w:rFonts w:ascii="Times New Roman" w:hAnsi="Times New Roman"/>
          <w:sz w:val="28"/>
          <w:szCs w:val="28"/>
        </w:rPr>
        <w:t>,</w:t>
      </w:r>
    </w:p>
    <w:p w:rsidR="00E841AC" w:rsidP="00EA0E07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УСТАНОВИЛ:</w:t>
      </w:r>
    </w:p>
    <w:p w:rsidR="00335B46" w:rsidRPr="00A41AAA" w:rsidP="00335B46">
      <w:pPr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Акционерное общество </w:t>
      </w:r>
      <w:r w:rsidRPr="00D86541">
        <w:rPr>
          <w:rFonts w:ascii="Times New Roman" w:hAnsi="Times New Roman"/>
          <w:sz w:val="28"/>
          <w:szCs w:val="28"/>
        </w:rPr>
        <w:t>«Пивобезалкогольный комбинат «Крым»</w:t>
      </w:r>
      <w:r>
        <w:rPr>
          <w:rFonts w:ascii="Times New Roman" w:hAnsi="Times New Roman"/>
          <w:sz w:val="28"/>
          <w:szCs w:val="28"/>
        </w:rPr>
        <w:t xml:space="preserve">  обратилось с исковым заявлением  </w:t>
      </w:r>
      <w:r w:rsidRPr="00D86541">
        <w:rPr>
          <w:rFonts w:ascii="Times New Roman" w:hAnsi="Times New Roman"/>
          <w:sz w:val="28"/>
          <w:szCs w:val="28"/>
        </w:rPr>
        <w:t xml:space="preserve"> к </w:t>
      </w:r>
      <w:r w:rsidRPr="00D86541">
        <w:rPr>
          <w:rFonts w:ascii="Times New Roman" w:hAnsi="Times New Roman"/>
          <w:sz w:val="28"/>
          <w:szCs w:val="28"/>
        </w:rPr>
        <w:t>Хатюхиной</w:t>
      </w:r>
      <w:r w:rsidRPr="00D86541">
        <w:rPr>
          <w:rFonts w:ascii="Times New Roman" w:hAnsi="Times New Roman"/>
          <w:sz w:val="28"/>
          <w:szCs w:val="28"/>
        </w:rPr>
        <w:t xml:space="preserve"> Галине Васильевне, </w:t>
      </w:r>
      <w:r w:rsidRPr="00D86541">
        <w:rPr>
          <w:rFonts w:ascii="Times New Roman" w:hAnsi="Times New Roman"/>
          <w:sz w:val="28"/>
          <w:szCs w:val="28"/>
        </w:rPr>
        <w:t>Хатюхину</w:t>
      </w:r>
      <w:r w:rsidRPr="00D86541">
        <w:rPr>
          <w:rFonts w:ascii="Times New Roman" w:hAnsi="Times New Roman"/>
          <w:sz w:val="28"/>
          <w:szCs w:val="28"/>
        </w:rPr>
        <w:t xml:space="preserve"> Денису Викторовичу   о взыскании задолженности по оплате  коммунальных услуг  и платы за проживание  в общежитии</w:t>
      </w:r>
      <w:r>
        <w:rPr>
          <w:rFonts w:ascii="Times New Roman" w:hAnsi="Times New Roman"/>
          <w:sz w:val="28"/>
          <w:szCs w:val="28"/>
        </w:rPr>
        <w:t>. С учетом изме</w:t>
      </w:r>
      <w:r w:rsidR="00BA30D8">
        <w:rPr>
          <w:rFonts w:ascii="Times New Roman" w:hAnsi="Times New Roman"/>
          <w:sz w:val="28"/>
          <w:szCs w:val="28"/>
        </w:rPr>
        <w:t xml:space="preserve">ненных исковых требований, </w:t>
      </w:r>
      <w:r>
        <w:rPr>
          <w:rFonts w:ascii="Times New Roman" w:hAnsi="Times New Roman"/>
          <w:sz w:val="28"/>
          <w:szCs w:val="28"/>
        </w:rPr>
        <w:t xml:space="preserve">в редакции от 23 октября 2020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г.</w:t>
      </w:r>
      <w:r w:rsidR="00BA30D8">
        <w:rPr>
          <w:rFonts w:ascii="Times New Roman" w:eastAsia="Times New Roman" w:hAnsi="Times New Roman"/>
          <w:sz w:val="28"/>
          <w:szCs w:val="28"/>
        </w:rPr>
        <w:t>,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просило взыскать с ответчиков в солидарном порядке   задолженность по внесению платы за проживание  в общежитии  в блоке </w:t>
      </w:r>
      <w:r w:rsidR="00E36A5F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 коммунальные услуги в размере 3000 рубля 62 коп</w:t>
      </w:r>
      <w:r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з</w:t>
      </w:r>
      <w:r>
        <w:rPr>
          <w:rFonts w:ascii="Times New Roman" w:eastAsia="Times New Roman" w:hAnsi="Times New Roman"/>
          <w:sz w:val="28"/>
          <w:szCs w:val="28"/>
        </w:rPr>
        <w:t>а период согласно расчету  с 01  мая 2019 г. по 30 сентября 2020 г., а также расходы по оплате государственной пошлины.   Требования мотивированы тем,  что</w:t>
      </w:r>
      <w:r w:rsidR="00BA30D8">
        <w:rPr>
          <w:rFonts w:ascii="Times New Roman" w:eastAsia="Times New Roman" w:hAnsi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/>
          <w:sz w:val="28"/>
          <w:szCs w:val="28"/>
        </w:rPr>
        <w:t xml:space="preserve">стцу на праве собственности принадлежит  общежитие по указанному адресу, что подтверждается выпиской из Единого государственного реестра прав на недвижимое имущество и сделок с ними. Ответчики фактически проживают  в блоке </w:t>
      </w:r>
      <w:r w:rsidR="00E36A5F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 общежития,  не выполнили обязанности по оплате за </w:t>
      </w:r>
      <w:r w:rsidRPr="00D86541">
        <w:rPr>
          <w:rFonts w:ascii="Times New Roman" w:hAnsi="Times New Roman"/>
          <w:sz w:val="28"/>
          <w:szCs w:val="28"/>
        </w:rPr>
        <w:t xml:space="preserve">коммунальных услуг  и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86541">
        <w:rPr>
          <w:rFonts w:ascii="Times New Roman" w:hAnsi="Times New Roman"/>
          <w:sz w:val="28"/>
          <w:szCs w:val="28"/>
        </w:rPr>
        <w:t xml:space="preserve"> проживание  в общежитии</w:t>
      </w:r>
      <w:r>
        <w:rPr>
          <w:rFonts w:ascii="Times New Roman" w:eastAsia="Times New Roman" w:hAnsi="Times New Roman"/>
          <w:sz w:val="28"/>
          <w:szCs w:val="28"/>
        </w:rPr>
        <w:t xml:space="preserve">, в </w:t>
      </w:r>
      <w:r>
        <w:rPr>
          <w:rFonts w:ascii="Times New Roman" w:eastAsia="Times New Roman" w:hAnsi="Times New Roman"/>
          <w:sz w:val="28"/>
          <w:szCs w:val="28"/>
        </w:rPr>
        <w:t>связи</w:t>
      </w:r>
      <w:r>
        <w:rPr>
          <w:rFonts w:ascii="Times New Roman" w:eastAsia="Times New Roman" w:hAnsi="Times New Roman"/>
          <w:sz w:val="28"/>
          <w:szCs w:val="28"/>
        </w:rPr>
        <w:t xml:space="preserve"> с чем образовалась указанная задолженность. </w:t>
      </w:r>
    </w:p>
    <w:p w:rsidR="00335B46" w:rsidP="00335B46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Представитель  истца по доверенности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Дубинина О.В.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просил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Pr="00335B46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</w:t>
      </w:r>
    </w:p>
    <w:p w:rsidR="00335B46" w:rsidRPr="00A41AAA" w:rsidP="00335B46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Представитель  истца по доверенности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Владычак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З.Д.  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в судебном заседании поддержал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исковые требования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просил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а</w:t>
      </w: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их удовлетворить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Пояснила, что  в июне 2019 г. был произведен перерасчет за услуги по теплоснабжению за </w:t>
      </w:r>
      <w:r w:rsidR="003E3A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январь, февраль, март </w:t>
      </w:r>
      <w:r w:rsidR="003232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и апрель </w:t>
      </w:r>
      <w:r w:rsidR="003E3A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2019 г., в связи с тем, что</w:t>
      </w:r>
      <w:r w:rsidR="008E0507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         </w:t>
      </w:r>
      <w:r w:rsidR="003E3AB0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26.03.2019 г. </w:t>
      </w:r>
      <w:r w:rsidR="003232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АО «ПБК «Крым» в общежитии был установлен счетчик на </w:t>
      </w:r>
      <w:r w:rsidR="003232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теплоэнергию</w:t>
      </w:r>
      <w:r w:rsidR="003232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 Изначально оплата за тепло производилась жильцами ежемесячно на протяжении всего года. Перерасчет за указанные месяцы был указан в отдельных счетах, а также сумма перерасчета 3026 рублей 11 коп. видна в счете за июнь 2019 г</w:t>
      </w:r>
      <w:r w:rsidR="0032322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.</w:t>
      </w:r>
      <w:r w:rsidR="00BA30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. </w:t>
      </w:r>
      <w:r w:rsidR="00BA30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на который ссылается ответчик </w:t>
      </w:r>
      <w:r w:rsidR="00BA30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Хатюхина</w:t>
      </w:r>
      <w:r w:rsidR="00BA30D8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Г.В.</w:t>
      </w:r>
    </w:p>
    <w:p w:rsidR="00335B46" w:rsidRPr="00A41AAA" w:rsidP="00335B46">
      <w:pPr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Ответчики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Хатюхина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Г.В. 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Хатюхин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Д.В. с исковыми требованиями не согласны, просили отказать в их удовлетворении. Пояснили, что они </w:t>
      </w:r>
      <w:r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фактически проживают </w:t>
      </w:r>
      <w:r>
        <w:rPr>
          <w:rFonts w:ascii="Times New Roman" w:eastAsia="Times New Roman" w:hAnsi="Times New Roman"/>
          <w:sz w:val="28"/>
          <w:szCs w:val="28"/>
        </w:rPr>
        <w:t xml:space="preserve">в блоке </w:t>
      </w:r>
      <w:r w:rsidR="00E36A5F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eastAsia="Times New Roman" w:hAnsi="Times New Roman"/>
          <w:sz w:val="28"/>
          <w:szCs w:val="28"/>
        </w:rPr>
        <w:t xml:space="preserve">. Оплачивают коммунальные услуги и плату за общежитие на основании выставленных счетов, которые забирают у коменданта общежития. Сумма задолженности в указанных счетах им не выставлялась, иначе была бы ими оплачена. Считают, что истец не имеет права спустя год требовать с них оплаты указанного перерасчета за </w:t>
      </w:r>
      <w:r>
        <w:rPr>
          <w:rFonts w:ascii="Times New Roman" w:eastAsia="Times New Roman" w:hAnsi="Times New Roman"/>
          <w:sz w:val="28"/>
          <w:szCs w:val="28"/>
        </w:rPr>
        <w:t>теплоэнергию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35B46" w:rsidP="0032322D">
      <w:pPr>
        <w:jc w:val="both"/>
        <w:rPr>
          <w:rFonts w:ascii="Times New Roman" w:hAnsi="Times New Roman"/>
          <w:sz w:val="28"/>
          <w:szCs w:val="28"/>
        </w:rPr>
      </w:pPr>
      <w:r w:rsidRPr="00A41AA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        </w:t>
      </w:r>
      <w:r w:rsidRPr="00A41AAA">
        <w:rPr>
          <w:rFonts w:ascii="Times New Roman" w:hAnsi="Times New Roman"/>
          <w:sz w:val="28"/>
          <w:szCs w:val="28"/>
        </w:rPr>
        <w:t xml:space="preserve">Изучив доводы иска, исследовав и оценив имеющиеся в деле доказательства в их совокупности, суд приходит к выводу, что  исковые требования подлежат </w:t>
      </w:r>
      <w:r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hAnsi="Times New Roman"/>
          <w:sz w:val="28"/>
          <w:szCs w:val="28"/>
        </w:rPr>
        <w:t xml:space="preserve">  удовлетворению по следующим основаниям.</w:t>
      </w:r>
    </w:p>
    <w:p w:rsidR="00335B46" w:rsidRPr="00A41AAA" w:rsidP="00335B46">
      <w:pPr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Согласно ст. 2 ГПК РФ задачами гражданского судопроизводства являются правильное  и своевременное рассмотрение и разрешение гражданских дел в целях защиты нарушенных или оспариваемых прав, свобод и законных интересов  граждан, организаций, прав и интересов Российской Федерации, субъектов Российской Федерации, муниципальных образований, других лиц, являющихся субъектами гражданских, трудовых или иных правоотношений. Гражданское судопроизводство должно способствовать укреплению законности и правопорядка, предупреждению правонарушений, формированию уважительного отношения к закону и суду. </w:t>
      </w:r>
    </w:p>
    <w:p w:rsidR="00335B46" w:rsidRPr="0029568D" w:rsidP="00335B4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В силу ст.</w:t>
      </w:r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hyperlink r:id="rId5" w:anchor="5fwU1eyxtjVO" w:tgtFrame="_blank" w:tooltip="Статья 153. Обязанность по внесению платы за жилое помещение и коммунальные услуг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bdr w:val="none" w:sz="0" w:space="0" w:color="auto" w:frame="1"/>
          </w:rPr>
          <w:t>153</w:t>
        </w:r>
      </w:hyperlink>
      <w:r w:rsidRPr="0029568D">
        <w:rPr>
          <w:rStyle w:val="apple-converted-space"/>
          <w:sz w:val="28"/>
          <w:szCs w:val="28"/>
          <w:shd w:val="clear" w:color="auto" w:fill="FFFFFF"/>
        </w:rPr>
        <w:t> 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ЖК РФ граждане обязаны своевременно и полностью вносить плату за жилое помещение и коммунальные услуги.</w:t>
      </w:r>
    </w:p>
    <w:p w:rsidR="00335B46" w:rsidP="00335B4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Как следует из материалов дела,</w:t>
      </w:r>
      <w:r w:rsidRPr="0032322D">
        <w:rPr>
          <w:rFonts w:ascii="Times New Roman" w:eastAsia="Times New Roman" w:hAnsi="Times New Roman"/>
          <w:sz w:val="28"/>
          <w:szCs w:val="28"/>
        </w:rPr>
        <w:t xml:space="preserve"> </w:t>
      </w:r>
      <w:r w:rsidR="00BA30D8">
        <w:rPr>
          <w:rFonts w:ascii="Times New Roman" w:eastAsia="Times New Roman" w:hAnsi="Times New Roman"/>
          <w:sz w:val="28"/>
          <w:szCs w:val="28"/>
        </w:rPr>
        <w:t>и</w:t>
      </w:r>
      <w:r>
        <w:rPr>
          <w:rFonts w:ascii="Times New Roman" w:eastAsia="Times New Roman" w:hAnsi="Times New Roman"/>
          <w:sz w:val="28"/>
          <w:szCs w:val="28"/>
        </w:rPr>
        <w:t xml:space="preserve">стцу на праве собственности принадлежит  общежитие по  </w:t>
      </w:r>
      <w:r>
        <w:rPr>
          <w:rFonts w:ascii="Times New Roman" w:eastAsia="Times New Roman" w:hAnsi="Times New Roman"/>
          <w:sz w:val="28"/>
          <w:szCs w:val="28"/>
        </w:rPr>
        <w:t>адресу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E36A5F">
        <w:rPr>
          <w:rFonts w:ascii="Times New Roman" w:eastAsia="Times New Roman" w:hAnsi="Times New Roman"/>
          <w:sz w:val="28"/>
          <w:szCs w:val="28"/>
        </w:rPr>
        <w:t>Д</w:t>
      </w:r>
      <w:r w:rsidR="00E36A5F">
        <w:rPr>
          <w:rFonts w:ascii="Times New Roman" w:eastAsia="Times New Roman" w:hAnsi="Times New Roman"/>
          <w:sz w:val="28"/>
          <w:szCs w:val="28"/>
        </w:rPr>
        <w:t>АННЫЕ</w:t>
      </w:r>
      <w:r w:rsidR="0006118E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6118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Ответчики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Хатюхина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Г.В. 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Хатюхин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Д.В. зарегистрированы в общежитии в комнате </w:t>
      </w:r>
      <w:r w:rsidR="00E36A5F">
        <w:rPr>
          <w:rFonts w:ascii="Times New Roman" w:eastAsia="Times New Roman" w:hAnsi="Times New Roman"/>
          <w:sz w:val="28"/>
          <w:szCs w:val="28"/>
        </w:rPr>
        <w:t>ДАННЫЕ</w:t>
      </w:r>
      <w:r w:rsidR="00E36A5F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6118E">
        <w:rPr>
          <w:rFonts w:ascii="Times New Roman" w:hAnsi="Times New Roman"/>
          <w:sz w:val="28"/>
          <w:szCs w:val="28"/>
          <w:shd w:val="clear" w:color="auto" w:fill="FFFFFF"/>
        </w:rPr>
        <w:t>(</w:t>
      </w:r>
      <w:r w:rsidR="0006118E">
        <w:rPr>
          <w:rFonts w:ascii="Times New Roman" w:hAnsi="Times New Roman"/>
          <w:sz w:val="28"/>
          <w:szCs w:val="28"/>
          <w:shd w:val="clear" w:color="auto" w:fill="FFFFFF"/>
        </w:rPr>
        <w:t>л.д</w:t>
      </w:r>
      <w:r w:rsidR="0006118E">
        <w:rPr>
          <w:rFonts w:ascii="Times New Roman" w:hAnsi="Times New Roman"/>
          <w:sz w:val="28"/>
          <w:szCs w:val="28"/>
          <w:shd w:val="clear" w:color="auto" w:fill="FFFFFF"/>
        </w:rPr>
        <w:t>. 23-25)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, фактически проживают в блоке </w:t>
      </w:r>
      <w:r w:rsidR="00E36A5F">
        <w:rPr>
          <w:rFonts w:ascii="Times New Roman" w:eastAsia="Times New Roman" w:hAnsi="Times New Roman"/>
          <w:sz w:val="28"/>
          <w:szCs w:val="28"/>
        </w:rPr>
        <w:t>ДАННЫЕ</w:t>
      </w:r>
      <w:r>
        <w:rPr>
          <w:rFonts w:ascii="Times New Roman" w:hAnsi="Times New Roman"/>
          <w:sz w:val="28"/>
          <w:szCs w:val="28"/>
          <w:shd w:val="clear" w:color="auto" w:fill="FFFFFF"/>
        </w:rPr>
        <w:t>, что подтверждается пояснениями сторон.</w:t>
      </w:r>
    </w:p>
    <w:p w:rsidR="00335B46" w:rsidRPr="0029568D" w:rsidP="00335B4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32322D">
        <w:rPr>
          <w:rFonts w:ascii="Times New Roman" w:eastAsia="Times New Roman" w:hAnsi="Times New Roman"/>
          <w:sz w:val="28"/>
          <w:szCs w:val="28"/>
        </w:rPr>
        <w:t>О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тветчик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не производил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и в полном объеме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оплату за</w:t>
      </w:r>
      <w:r w:rsidRPr="0032322D" w:rsidR="003232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32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D86541" w:rsidR="0032322D">
        <w:rPr>
          <w:rFonts w:ascii="Times New Roman" w:hAnsi="Times New Roman"/>
          <w:sz w:val="28"/>
          <w:szCs w:val="28"/>
        </w:rPr>
        <w:t>коммунальны</w:t>
      </w:r>
      <w:r w:rsidR="0032322D">
        <w:rPr>
          <w:rFonts w:ascii="Times New Roman" w:hAnsi="Times New Roman"/>
          <w:sz w:val="28"/>
          <w:szCs w:val="28"/>
        </w:rPr>
        <w:t>е</w:t>
      </w:r>
      <w:r w:rsidRPr="00D86541" w:rsidR="0032322D">
        <w:rPr>
          <w:rFonts w:ascii="Times New Roman" w:hAnsi="Times New Roman"/>
          <w:sz w:val="28"/>
          <w:szCs w:val="28"/>
        </w:rPr>
        <w:t xml:space="preserve"> услуг</w:t>
      </w:r>
      <w:r w:rsidR="0032322D">
        <w:rPr>
          <w:rFonts w:ascii="Times New Roman" w:hAnsi="Times New Roman"/>
          <w:sz w:val="28"/>
          <w:szCs w:val="28"/>
        </w:rPr>
        <w:t>и</w:t>
      </w:r>
      <w:r w:rsidRPr="00D86541" w:rsidR="0032322D">
        <w:rPr>
          <w:rFonts w:ascii="Times New Roman" w:hAnsi="Times New Roman"/>
          <w:sz w:val="28"/>
          <w:szCs w:val="28"/>
        </w:rPr>
        <w:t xml:space="preserve">  и </w:t>
      </w:r>
      <w:r w:rsidR="0032322D">
        <w:rPr>
          <w:rFonts w:ascii="Times New Roman" w:hAnsi="Times New Roman"/>
          <w:sz w:val="28"/>
          <w:szCs w:val="28"/>
        </w:rPr>
        <w:t xml:space="preserve"> </w:t>
      </w:r>
      <w:r w:rsidRPr="00D86541" w:rsidR="0032322D">
        <w:rPr>
          <w:rFonts w:ascii="Times New Roman" w:hAnsi="Times New Roman"/>
          <w:sz w:val="28"/>
          <w:szCs w:val="28"/>
        </w:rPr>
        <w:t xml:space="preserve"> проживание  в общежитии</w:t>
      </w:r>
      <w:r w:rsidR="0032322D">
        <w:rPr>
          <w:rFonts w:ascii="Times New Roman" w:hAnsi="Times New Roman"/>
          <w:sz w:val="28"/>
          <w:szCs w:val="28"/>
        </w:rPr>
        <w:t xml:space="preserve">,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32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в результате чего, за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ними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образовалась задолженность </w:t>
      </w:r>
      <w:r w:rsidR="0032322D">
        <w:rPr>
          <w:rFonts w:ascii="Times New Roman" w:eastAsia="Times New Roman" w:hAnsi="Times New Roman"/>
          <w:sz w:val="28"/>
          <w:szCs w:val="28"/>
        </w:rPr>
        <w:t>в размере 3000 рубля 62 коп</w:t>
      </w:r>
      <w:r w:rsidR="0032322D">
        <w:rPr>
          <w:rFonts w:ascii="Times New Roman" w:eastAsia="Times New Roman" w:hAnsi="Times New Roman"/>
          <w:sz w:val="28"/>
          <w:szCs w:val="28"/>
        </w:rPr>
        <w:t>.</w:t>
      </w:r>
      <w:r w:rsidR="0032322D">
        <w:rPr>
          <w:rFonts w:ascii="Times New Roman" w:eastAsia="Times New Roman" w:hAnsi="Times New Roman"/>
          <w:sz w:val="28"/>
          <w:szCs w:val="28"/>
        </w:rPr>
        <w:t xml:space="preserve"> </w:t>
      </w:r>
      <w:r w:rsidR="0032322D">
        <w:rPr>
          <w:rFonts w:ascii="Times New Roman" w:eastAsia="Times New Roman" w:hAnsi="Times New Roman"/>
          <w:sz w:val="28"/>
          <w:szCs w:val="28"/>
        </w:rPr>
        <w:t>з</w:t>
      </w:r>
      <w:r w:rsidR="0032322D">
        <w:rPr>
          <w:rFonts w:ascii="Times New Roman" w:eastAsia="Times New Roman" w:hAnsi="Times New Roman"/>
          <w:sz w:val="28"/>
          <w:szCs w:val="28"/>
        </w:rPr>
        <w:t xml:space="preserve">а период </w:t>
      </w:r>
      <w:r w:rsidR="00797796">
        <w:rPr>
          <w:rFonts w:ascii="Times New Roman" w:eastAsia="Times New Roman" w:hAnsi="Times New Roman"/>
          <w:sz w:val="28"/>
          <w:szCs w:val="28"/>
        </w:rPr>
        <w:t xml:space="preserve"> </w:t>
      </w:r>
      <w:r w:rsidR="0032322D">
        <w:rPr>
          <w:rFonts w:ascii="Times New Roman" w:eastAsia="Times New Roman" w:hAnsi="Times New Roman"/>
          <w:sz w:val="28"/>
          <w:szCs w:val="28"/>
        </w:rPr>
        <w:t xml:space="preserve">  с 01  мая 2019 г. по 30 сентября 2020 г</w:t>
      </w:r>
      <w:r w:rsidR="00797796">
        <w:rPr>
          <w:rFonts w:ascii="Times New Roman" w:eastAsia="Times New Roman" w:hAnsi="Times New Roman"/>
          <w:sz w:val="28"/>
          <w:szCs w:val="28"/>
        </w:rPr>
        <w:t>., что подтверждается представленным истцом расчетом. Данный расчет является арифметически верным. Его  правильность   ответчиками не оспаривается.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32322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</w:p>
    <w:p w:rsidR="00335B46" w:rsidRPr="0029568D" w:rsidP="00335B46">
      <w:pPr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9568D">
        <w:rPr>
          <w:rFonts w:ascii="Times New Roman" w:hAnsi="Times New Roman"/>
          <w:sz w:val="28"/>
          <w:szCs w:val="28"/>
        </w:rPr>
        <w:t xml:space="preserve">В соответствии со ст. </w:t>
      </w:r>
      <w:hyperlink r:id="rId6" w:tgtFrame="_blank" w:tooltip="ГПК РФ &gt;  Раздел I. Общие положения &gt; Глава 6. Доказательства и доказывание &gt; Статья 56. Обязанность доказывания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56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Гражданского процессуального кодекса РФ, каждая сторона должна </w:t>
      </w:r>
      <w:r w:rsidRPr="0029568D">
        <w:rPr>
          <w:rFonts w:ascii="Times New Roman" w:hAnsi="Times New Roman"/>
          <w:sz w:val="28"/>
          <w:szCs w:val="28"/>
          <w:shd w:val="clear" w:color="auto" w:fill="FFFFFF"/>
        </w:rPr>
        <w:t>доказать те обстоятельства, на которые она ссылается как на основания своих требований и возражений, если иное не предусмотрено федеральным законом.</w:t>
      </w:r>
    </w:p>
    <w:p w:rsidR="00797796" w:rsidP="00335B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F770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Доводы ответчиков о том, что   </w:t>
      </w:r>
      <w:r w:rsidRPr="00F7707C">
        <w:rPr>
          <w:rFonts w:ascii="Times New Roman" w:hAnsi="Times New Roman"/>
          <w:sz w:val="28"/>
          <w:szCs w:val="28"/>
        </w:rPr>
        <w:t xml:space="preserve"> истцом </w:t>
      </w:r>
      <w:r>
        <w:rPr>
          <w:rFonts w:ascii="Times New Roman" w:hAnsi="Times New Roman"/>
          <w:sz w:val="28"/>
          <w:szCs w:val="28"/>
        </w:rPr>
        <w:t>в июне 2019 г. не был выставлен счет на указанную сумму задолженности, на которую был произведен перерасчет за январь, февраль, март</w:t>
      </w:r>
      <w:r>
        <w:rPr>
          <w:rFonts w:ascii="Times New Roman" w:hAnsi="Times New Roman"/>
          <w:sz w:val="28"/>
          <w:szCs w:val="28"/>
        </w:rPr>
        <w:t xml:space="preserve"> ,</w:t>
      </w:r>
      <w:r>
        <w:rPr>
          <w:rFonts w:ascii="Times New Roman" w:hAnsi="Times New Roman"/>
          <w:sz w:val="28"/>
          <w:szCs w:val="28"/>
        </w:rPr>
        <w:t xml:space="preserve"> апрель 2019 г. за услуги по теплоснабжению, не являются основанием для отказа в удовлетворении исковых требований. Законом не предусмотрен обязательный досудебный порядок урегулирования спора для данной категории дел, кроме того, срок исковой давности не истек.  </w:t>
      </w:r>
    </w:p>
    <w:p w:rsidR="00335B46" w:rsidRPr="00F7707C" w:rsidP="00335B46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Ответчики  не представили в подтверждение своих доводов  допустимых доказательств, свидетельствующих о</w:t>
      </w:r>
      <w:r>
        <w:rPr>
          <w:rFonts w:ascii="Times New Roman" w:hAnsi="Times New Roman"/>
          <w:sz w:val="28"/>
          <w:szCs w:val="28"/>
        </w:rPr>
        <w:t xml:space="preserve"> наличии оснований для отказа в иске.  </w:t>
      </w:r>
    </w:p>
    <w:p w:rsidR="00335B46" w:rsidRPr="0029568D" w:rsidP="00335B46">
      <w:pPr>
        <w:pStyle w:val="2"/>
        <w:shd w:val="clear" w:color="auto" w:fill="auto"/>
        <w:tabs>
          <w:tab w:val="left" w:pos="8789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Согласно ст. ст. 309, 310 ГК Российской Федерации, обязательства должны исполняться надлежащим образом в соответствии с условиями обязательства и требованиями закона, иных правовых актов, а при отсутствии таких условий и требований, в соответствии с обычаями делового оборота или иными обычно предъявляемыми требованиями. Односторонний отказ от исполнения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>бязательства и одностороннее изменение его условий не допускаются.</w:t>
      </w:r>
    </w:p>
    <w:p w:rsidR="00335B46" w:rsidRPr="0029568D" w:rsidP="00335B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Разрешая вопрос о размере взыскиваемой задолженности, суд принимает во внимание представленный истцом расчет, правильность которого ответчик</w:t>
      </w:r>
      <w:r w:rsidR="0006118E">
        <w:rPr>
          <w:rFonts w:ascii="Times New Roman" w:hAnsi="Times New Roman" w:cs="Times New Roman"/>
          <w:color w:val="000000"/>
          <w:sz w:val="28"/>
          <w:szCs w:val="28"/>
        </w:rPr>
        <w:t xml:space="preserve">ами </w:t>
      </w:r>
      <w:r w:rsidRPr="0029568D">
        <w:rPr>
          <w:rFonts w:ascii="Times New Roman" w:hAnsi="Times New Roman" w:cs="Times New Roman"/>
          <w:color w:val="000000"/>
          <w:sz w:val="28"/>
          <w:szCs w:val="28"/>
        </w:rPr>
        <w:t xml:space="preserve"> не о</w:t>
      </w:r>
      <w:r>
        <w:rPr>
          <w:rFonts w:ascii="Times New Roman" w:hAnsi="Times New Roman" w:cs="Times New Roman"/>
          <w:color w:val="000000"/>
          <w:sz w:val="28"/>
          <w:szCs w:val="28"/>
        </w:rPr>
        <w:t>провергнута. Представленные ответчиками копии квитанций об оплате жилищно-коммунальных платежей, учтены истцом в расчете задолженности.</w:t>
      </w:r>
    </w:p>
    <w:p w:rsidR="00335B46" w:rsidP="00335B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 w:rsidRPr="0029568D">
        <w:rPr>
          <w:rFonts w:ascii="Times New Roman" w:hAnsi="Times New Roman" w:cs="Times New Roman"/>
          <w:color w:val="000000"/>
          <w:sz w:val="28"/>
          <w:szCs w:val="28"/>
        </w:rPr>
        <w:t>Таким образом, сумма задолженности подлежит взысканию с ответчик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ов  в полном объеме, </w:t>
      </w:r>
      <w:r w:rsidR="00797796">
        <w:rPr>
          <w:rFonts w:ascii="Times New Roman" w:hAnsi="Times New Roman" w:cs="Times New Roman"/>
          <w:color w:val="000000"/>
          <w:sz w:val="28"/>
          <w:szCs w:val="28"/>
        </w:rPr>
        <w:t xml:space="preserve">солидарно.  </w:t>
      </w:r>
    </w:p>
    <w:p w:rsidR="00335B46" w:rsidP="00335B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 вынесении  судебного решения подлежат распределению судебные расходы.</w:t>
      </w:r>
    </w:p>
    <w:p w:rsidR="00335B46" w:rsidP="00335B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9568D">
        <w:rPr>
          <w:rFonts w:ascii="Times New Roman" w:hAnsi="Times New Roman"/>
          <w:sz w:val="28"/>
          <w:szCs w:val="28"/>
        </w:rPr>
        <w:t xml:space="preserve">В силу статьи </w:t>
      </w:r>
      <w:hyperlink r:id="rId7" w:tgtFrame="_blank" w:tooltip="ГПК РФ &gt;  Раздел I. Общие положения &gt; Глава 7. Судебные расходы &gt; Статья 98. Распределение судебных расходов между сторонами" w:history="1">
        <w:r w:rsidRPr="00E44414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98</w:t>
        </w:r>
      </w:hyperlink>
      <w:r w:rsidRPr="0029568D">
        <w:rPr>
          <w:rFonts w:ascii="Times New Roman" w:hAnsi="Times New Roman"/>
          <w:sz w:val="28"/>
          <w:szCs w:val="28"/>
        </w:rPr>
        <w:t xml:space="preserve"> Г</w:t>
      </w:r>
      <w:r>
        <w:rPr>
          <w:rFonts w:ascii="Times New Roman" w:hAnsi="Times New Roman"/>
          <w:sz w:val="28"/>
          <w:szCs w:val="28"/>
        </w:rPr>
        <w:t xml:space="preserve">ПК </w:t>
      </w:r>
      <w:r w:rsidRPr="0029568D">
        <w:rPr>
          <w:rFonts w:ascii="Times New Roman" w:hAnsi="Times New Roman"/>
          <w:sz w:val="28"/>
          <w:szCs w:val="28"/>
        </w:rPr>
        <w:t xml:space="preserve"> РФ</w:t>
      </w:r>
      <w:r>
        <w:rPr>
          <w:rFonts w:ascii="Times New Roman" w:hAnsi="Times New Roman"/>
          <w:sz w:val="28"/>
          <w:szCs w:val="28"/>
        </w:rPr>
        <w:t xml:space="preserve"> суд взыскивает с ответчика в пользу истца расходы по оплате государственной пошлины пропорционально удовлетворенным требованиям. </w:t>
      </w:r>
      <w:r>
        <w:rPr>
          <w:rFonts w:ascii="Times New Roman" w:hAnsi="Times New Roman"/>
          <w:sz w:val="28"/>
          <w:szCs w:val="28"/>
        </w:rPr>
        <w:t>Таким образом, расходы по оплате государственной пошлины подлежат взысканию с ответчиков в полном объеме в долевом порядке</w:t>
      </w:r>
      <w:r w:rsidR="00BA30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равных долях. </w:t>
      </w:r>
    </w:p>
    <w:p w:rsidR="00335B46" w:rsidP="00335B46">
      <w:pPr>
        <w:pStyle w:val="2"/>
        <w:shd w:val="clear" w:color="auto" w:fill="auto"/>
        <w:spacing w:line="240" w:lineRule="auto"/>
        <w:ind w:left="159" w:firstLine="52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Оснований для освобождения кого-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либо из ответчиков от уплаты государственной пошлины по делу не имеется. </w:t>
      </w:r>
    </w:p>
    <w:p w:rsidR="00335B46" w:rsidP="00797796">
      <w:pPr>
        <w:autoSpaceDE w:val="0"/>
        <w:autoSpaceDN w:val="0"/>
        <w:adjustRightInd w:val="0"/>
        <w:ind w:firstLine="54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 w:rsidR="003E4C55">
        <w:rPr>
          <w:rFonts w:ascii="Times New Roman" w:hAnsi="Times New Roman"/>
          <w:sz w:val="28"/>
          <w:szCs w:val="28"/>
        </w:rPr>
        <w:t xml:space="preserve"> </w:t>
      </w:r>
      <w:r w:rsidRPr="00A41AAA">
        <w:rPr>
          <w:rFonts w:ascii="Times New Roman" w:eastAsia="Times New Roman" w:hAnsi="Times New Roman"/>
          <w:sz w:val="28"/>
          <w:szCs w:val="28"/>
        </w:rPr>
        <w:t xml:space="preserve">        </w:t>
      </w:r>
      <w:r w:rsidR="003E4C55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На основании </w:t>
      </w:r>
      <w:r>
        <w:rPr>
          <w:rFonts w:ascii="Times New Roman" w:eastAsia="Times New Roman" w:hAnsi="Times New Roman"/>
          <w:sz w:val="28"/>
          <w:szCs w:val="28"/>
        </w:rPr>
        <w:t>изложенного</w:t>
      </w:r>
      <w:r>
        <w:rPr>
          <w:rFonts w:ascii="Times New Roman" w:eastAsia="Times New Roman" w:hAnsi="Times New Roman"/>
          <w:sz w:val="28"/>
          <w:szCs w:val="28"/>
        </w:rPr>
        <w:t xml:space="preserve">, руководствуясь ст. ст. 194-199 ГПК Российской Федерации,   - </w:t>
      </w:r>
    </w:p>
    <w:p w:rsidR="004B0497" w:rsidP="004B0497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Р</w:t>
      </w:r>
      <w:r>
        <w:rPr>
          <w:rFonts w:ascii="Times New Roman" w:eastAsia="Times New Roman" w:hAnsi="Times New Roman"/>
          <w:sz w:val="28"/>
          <w:szCs w:val="28"/>
        </w:rPr>
        <w:t xml:space="preserve"> Е Ш И Л :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Иск удовлетворить</w:t>
      </w:r>
      <w:r w:rsidR="00F365F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P="004B049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Взыскать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солидарно  </w:t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 w:rsidR="00D86541">
        <w:rPr>
          <w:rFonts w:ascii="Times New Roman" w:eastAsia="Times New Roman" w:hAnsi="Times New Roman"/>
          <w:sz w:val="28"/>
          <w:szCs w:val="28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Галины Васильевны, </w:t>
      </w:r>
      <w:r w:rsidR="00D86541">
        <w:rPr>
          <w:rFonts w:ascii="Times New Roman" w:eastAsia="Times New Roman" w:hAnsi="Times New Roman"/>
          <w:sz w:val="28"/>
          <w:szCs w:val="28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 Дениса Викторовича </w:t>
      </w:r>
      <w:r>
        <w:rPr>
          <w:rFonts w:ascii="Times New Roman" w:eastAsia="Times New Roman" w:hAnsi="Times New Roman"/>
          <w:sz w:val="28"/>
          <w:szCs w:val="28"/>
        </w:rPr>
        <w:t xml:space="preserve">в пользу </w:t>
      </w:r>
      <w:r w:rsidRPr="00F365F1" w:rsidR="00F365F1">
        <w:rPr>
          <w:rFonts w:ascii="Times New Roman" w:hAnsi="Times New Roman"/>
          <w:sz w:val="28"/>
          <w:szCs w:val="28"/>
        </w:rPr>
        <w:t xml:space="preserve">Акционерного общества «Пивобезалкогольный комбинат «Крым»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hAnsi="Times New Roman"/>
          <w:sz w:val="28"/>
          <w:szCs w:val="28"/>
        </w:rPr>
        <w:t>задолженность</w:t>
      </w:r>
      <w:r w:rsidRPr="00F365F1" w:rsidR="00F365F1">
        <w:rPr>
          <w:rFonts w:ascii="Times New Roman" w:hAnsi="Times New Roman"/>
          <w:sz w:val="28"/>
          <w:szCs w:val="28"/>
        </w:rPr>
        <w:t xml:space="preserve"> по оплате  коммунальных услуг  и платы за проживание  в общежитии</w:t>
      </w:r>
      <w:r w:rsidR="00F365F1">
        <w:rPr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за период с 01.0</w:t>
      </w:r>
      <w:r w:rsidR="00D86541">
        <w:rPr>
          <w:rFonts w:ascii="Times New Roman" w:eastAsia="Times New Roman" w:hAnsi="Times New Roman"/>
          <w:sz w:val="28"/>
          <w:szCs w:val="28"/>
        </w:rPr>
        <w:t>5</w:t>
      </w:r>
      <w:r w:rsidR="00F365F1">
        <w:rPr>
          <w:rFonts w:ascii="Times New Roman" w:eastAsia="Times New Roman" w:hAnsi="Times New Roman"/>
          <w:sz w:val="28"/>
          <w:szCs w:val="28"/>
        </w:rPr>
        <w:t>.201</w:t>
      </w:r>
      <w:r w:rsidR="00D86541">
        <w:rPr>
          <w:rFonts w:ascii="Times New Roman" w:eastAsia="Times New Roman" w:hAnsi="Times New Roman"/>
          <w:sz w:val="28"/>
          <w:szCs w:val="28"/>
        </w:rPr>
        <w:t>9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г. по 3</w:t>
      </w:r>
      <w:r w:rsidR="00D86541">
        <w:rPr>
          <w:rFonts w:ascii="Times New Roman" w:eastAsia="Times New Roman" w:hAnsi="Times New Roman"/>
          <w:sz w:val="28"/>
          <w:szCs w:val="28"/>
        </w:rPr>
        <w:t>0</w:t>
      </w:r>
      <w:r w:rsidR="00F365F1">
        <w:rPr>
          <w:rFonts w:ascii="Times New Roman" w:eastAsia="Times New Roman" w:hAnsi="Times New Roman"/>
          <w:sz w:val="28"/>
          <w:szCs w:val="28"/>
        </w:rPr>
        <w:t>.0</w:t>
      </w:r>
      <w:r w:rsidR="00D86541">
        <w:rPr>
          <w:rFonts w:ascii="Times New Roman" w:eastAsia="Times New Roman" w:hAnsi="Times New Roman"/>
          <w:sz w:val="28"/>
          <w:szCs w:val="28"/>
        </w:rPr>
        <w:t>9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.2020 г. в размере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3000 </w:t>
      </w:r>
      <w:r w:rsidR="00F365F1">
        <w:rPr>
          <w:rFonts w:ascii="Times New Roman" w:eastAsia="Times New Roman" w:hAnsi="Times New Roman"/>
          <w:sz w:val="28"/>
          <w:szCs w:val="28"/>
        </w:rPr>
        <w:t>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62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коп.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47A18" w:rsidP="00D47A18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Взыскать с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D86541">
        <w:rPr>
          <w:rFonts w:ascii="Times New Roman" w:eastAsia="Times New Roman" w:hAnsi="Times New Roman"/>
          <w:sz w:val="28"/>
          <w:szCs w:val="28"/>
        </w:rPr>
        <w:t>Хатюхиной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Галины Васильевны, </w:t>
      </w:r>
      <w:r w:rsidR="00D86541">
        <w:rPr>
          <w:rFonts w:ascii="Times New Roman" w:eastAsia="Times New Roman" w:hAnsi="Times New Roman"/>
          <w:sz w:val="28"/>
          <w:szCs w:val="28"/>
        </w:rPr>
        <w:t>Хатюхина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 Дениса Викторовича в долевом порядке в равных долях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A353F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в пользу </w:t>
      </w:r>
      <w:r w:rsidRPr="00F365F1" w:rsidR="00F365F1">
        <w:rPr>
          <w:rFonts w:ascii="Times New Roman" w:hAnsi="Times New Roman"/>
          <w:sz w:val="28"/>
          <w:szCs w:val="28"/>
        </w:rPr>
        <w:t>Акционерного общества «Пивобезалкогольный комбинат «Крым»</w:t>
      </w:r>
      <w:r w:rsidR="00EA0E07">
        <w:rPr>
          <w:rFonts w:ascii="Times New Roman" w:eastAsia="Times New Roman" w:hAnsi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судебные расходы по оплате государственной пошлины  в размере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  <w:r w:rsidR="00F365F1">
        <w:rPr>
          <w:rFonts w:ascii="Times New Roman" w:eastAsia="Times New Roman" w:hAnsi="Times New Roman"/>
          <w:sz w:val="28"/>
          <w:szCs w:val="28"/>
        </w:rPr>
        <w:t>400 рублей</w:t>
      </w:r>
      <w:r w:rsidR="00D86541">
        <w:rPr>
          <w:rFonts w:ascii="Times New Roman" w:eastAsia="Times New Roman" w:hAnsi="Times New Roman"/>
          <w:sz w:val="28"/>
          <w:szCs w:val="28"/>
        </w:rPr>
        <w:t xml:space="preserve">. </w:t>
      </w:r>
      <w:r w:rsidR="00F365F1">
        <w:rPr>
          <w:rFonts w:ascii="Times New Roman" w:eastAsia="Times New Roman" w:hAnsi="Times New Roman"/>
          <w:sz w:val="28"/>
          <w:szCs w:val="28"/>
        </w:rPr>
        <w:t xml:space="preserve">  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47A18">
        <w:rPr>
          <w:rFonts w:ascii="Times New Roman" w:eastAsia="Times New Roman" w:hAnsi="Times New Roman"/>
          <w:sz w:val="28"/>
          <w:szCs w:val="28"/>
        </w:rPr>
        <w:t xml:space="preserve">         Реш</w:t>
      </w:r>
      <w:r w:rsidRPr="00BF33C0" w:rsidR="00D47A18">
        <w:rPr>
          <w:rFonts w:ascii="Times New Roman" w:eastAsia="Times New Roman" w:hAnsi="Times New Roman"/>
          <w:sz w:val="28"/>
          <w:szCs w:val="28"/>
        </w:rPr>
        <w:t>ение может быть обжаловано в Железнодорожный районный суд города Симферополя  в течение  месяца со дня принятия решения суда в окончательной форме через мирового судью.</w:t>
      </w:r>
    </w:p>
    <w:p w:rsidR="00EE6EA0" w:rsidRPr="00BF33C0" w:rsidP="00EE6EA0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Разъяснить сторонам, что  мировой судья может не составлять мотивированное решение по рассмотренному им делу. 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При этом лица, участвующие в деле, вправе подать заявление о составлении мотивированного решения суда в течение трех дней со дня объявления  резолютивной части решения суда, если лица, участвующие в деле, их представители  присутствовали в судебном заседании; в течение пятнадцати </w:t>
      </w:r>
      <w:r w:rsidRPr="00BF33C0">
        <w:rPr>
          <w:rFonts w:ascii="Times New Roman" w:eastAsia="Times New Roman" w:hAnsi="Times New Roman"/>
          <w:sz w:val="28"/>
          <w:szCs w:val="28"/>
        </w:rPr>
        <w:t>дней со дня  объявления резолютивной части решения суда, если лица, участвующие в деле, их представители не присутствовали в судебном заседании.</w:t>
      </w:r>
      <w:r w:rsidRPr="00BF33C0">
        <w:rPr>
          <w:rFonts w:ascii="Times New Roman" w:eastAsia="Times New Roman" w:hAnsi="Times New Roman"/>
          <w:sz w:val="28"/>
          <w:szCs w:val="28"/>
        </w:rPr>
        <w:t xml:space="preserve"> В случае подачи такого заявления стороны могут ознакомиться с мотивированным решением суда по истечении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Мировой судья                                                                           Попова Н.И.</w:t>
      </w:r>
    </w:p>
    <w:p w:rsidR="004B0497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Мотивированное решение составлено 29.10.2020 г.   </w:t>
      </w:r>
    </w:p>
    <w:p w:rsidR="000C2CA9" w:rsidP="000C2CA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A76FF5" w:rsidRPr="00A41AAA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41AAA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EA0E07" w:rsidRPr="00DB2126" w:rsidP="0071724A">
      <w:pPr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0C2CA9">
        <w:rPr>
          <w:rFonts w:ascii="Times New Roman" w:eastAsia="Times New Roman" w:hAnsi="Times New Roman"/>
          <w:sz w:val="28"/>
          <w:szCs w:val="28"/>
        </w:rPr>
        <w:t xml:space="preserve"> </w:t>
      </w:r>
      <w:r w:rsidR="0071724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3E6C3C" w:rsidP="00EA0E07">
      <w:pPr>
        <w:rPr>
          <w:rFonts w:ascii="Times New Roman" w:hAnsi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6118E"/>
    <w:rsid w:val="000C2CA9"/>
    <w:rsid w:val="00111EFB"/>
    <w:rsid w:val="001540D8"/>
    <w:rsid w:val="00213F5D"/>
    <w:rsid w:val="002412B2"/>
    <w:rsid w:val="002813A4"/>
    <w:rsid w:val="0029568D"/>
    <w:rsid w:val="002B522C"/>
    <w:rsid w:val="002D74CB"/>
    <w:rsid w:val="0032322D"/>
    <w:rsid w:val="00335B46"/>
    <w:rsid w:val="00397114"/>
    <w:rsid w:val="003E3AB0"/>
    <w:rsid w:val="003E4C55"/>
    <w:rsid w:val="003E6C3C"/>
    <w:rsid w:val="003F01F7"/>
    <w:rsid w:val="00401A9A"/>
    <w:rsid w:val="00430FBA"/>
    <w:rsid w:val="004464C3"/>
    <w:rsid w:val="004B0497"/>
    <w:rsid w:val="0051164D"/>
    <w:rsid w:val="00536BEB"/>
    <w:rsid w:val="00600F45"/>
    <w:rsid w:val="006251C3"/>
    <w:rsid w:val="00630D66"/>
    <w:rsid w:val="00651442"/>
    <w:rsid w:val="00654617"/>
    <w:rsid w:val="006B5C5E"/>
    <w:rsid w:val="0071724A"/>
    <w:rsid w:val="0076195C"/>
    <w:rsid w:val="00771D47"/>
    <w:rsid w:val="00797796"/>
    <w:rsid w:val="007D4953"/>
    <w:rsid w:val="00821264"/>
    <w:rsid w:val="00821CBD"/>
    <w:rsid w:val="008468A2"/>
    <w:rsid w:val="00894113"/>
    <w:rsid w:val="008E0507"/>
    <w:rsid w:val="009670A1"/>
    <w:rsid w:val="00A04BD0"/>
    <w:rsid w:val="00A1005B"/>
    <w:rsid w:val="00A13A07"/>
    <w:rsid w:val="00A41AAA"/>
    <w:rsid w:val="00A76FF5"/>
    <w:rsid w:val="00AA440C"/>
    <w:rsid w:val="00AD129A"/>
    <w:rsid w:val="00AD7A33"/>
    <w:rsid w:val="00B05B1D"/>
    <w:rsid w:val="00B83CF3"/>
    <w:rsid w:val="00BA30D8"/>
    <w:rsid w:val="00BC49B8"/>
    <w:rsid w:val="00BF33C0"/>
    <w:rsid w:val="00C8105B"/>
    <w:rsid w:val="00CC31B2"/>
    <w:rsid w:val="00CC3DE1"/>
    <w:rsid w:val="00D26024"/>
    <w:rsid w:val="00D47A18"/>
    <w:rsid w:val="00D76BB6"/>
    <w:rsid w:val="00D86541"/>
    <w:rsid w:val="00DA353F"/>
    <w:rsid w:val="00DB2126"/>
    <w:rsid w:val="00DC232F"/>
    <w:rsid w:val="00DF7227"/>
    <w:rsid w:val="00E23815"/>
    <w:rsid w:val="00E36A5F"/>
    <w:rsid w:val="00E44414"/>
    <w:rsid w:val="00E62AE6"/>
    <w:rsid w:val="00E841AC"/>
    <w:rsid w:val="00EA0E07"/>
    <w:rsid w:val="00EE6EA0"/>
    <w:rsid w:val="00F10752"/>
    <w:rsid w:val="00F365F1"/>
    <w:rsid w:val="00F7707C"/>
    <w:rsid w:val="00FA1ED9"/>
    <w:rsid w:val="00FB0357"/>
    <w:rsid w:val="00FE44B1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doc/VUA9V5pxMgmd/009/001/?marker=fdoctlaw" TargetMode="External" /><Relationship Id="rId6" Type="http://schemas.openxmlformats.org/officeDocument/2006/relationships/hyperlink" Target="http://sudact.ru/law/gpk-rf/razdel-i/glava-6/statia-56/?marker=fdoctlaw" TargetMode="External" /><Relationship Id="rId7" Type="http://schemas.openxmlformats.org/officeDocument/2006/relationships/hyperlink" Target="http://sudact.ru/law/gpk-rf/razdel-i/glava-7/statia-98/?marker=fdoctlaw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F91EF6-52A2-4089-A747-78E732A75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