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423C37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D24727">
        <w:rPr>
          <w:rFonts w:ascii="Times New Roman" w:eastAsia="Times New Roman" w:hAnsi="Times New Roman"/>
          <w:sz w:val="24"/>
          <w:szCs w:val="24"/>
          <w:lang w:eastAsia="ru-RU"/>
        </w:rPr>
        <w:t>71</w:t>
      </w:r>
      <w:r w:rsidR="004B5E1B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</w:t>
      </w:r>
      <w:r w:rsidR="001F12F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D24727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ЗАОЧНОЕ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7C1231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(резолютивная часть)</w:t>
      </w:r>
    </w:p>
    <w:p w:rsidR="004B5E1B" w:rsidRPr="00306BDC" w:rsidP="004B5E1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05 августа </w:t>
      </w:r>
      <w:r w:rsidRPr="00306B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2025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г. Симферополь</w:t>
      </w:r>
    </w:p>
    <w:p w:rsidR="004B5E1B" w:rsidRPr="00306BDC" w:rsidP="004B5E1B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5 Железнодорожного судебного района города Симферополь (Железнодорожный район городского округа Симферополь) Республики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Попова Н.И. </w:t>
      </w:r>
    </w:p>
    <w:p w:rsidR="004B5E1B" w:rsidP="004B5E1B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помощнике мирового судьи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Сефершаевой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Л.С. </w:t>
      </w:r>
    </w:p>
    <w:p w:rsidR="004B5E1B" w:rsidP="004B5E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  судебном заседании </w:t>
      </w:r>
      <w:r w:rsidRPr="00306BDC">
        <w:rPr>
          <w:rFonts w:ascii="Times New Roman" w:hAnsi="Times New Roman"/>
          <w:sz w:val="28"/>
          <w:szCs w:val="28"/>
        </w:rPr>
        <w:t xml:space="preserve">гражданское дело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6BDC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по исковому заявлению    ООО «ПКО «М.Б.А. Финансы»  к </w:t>
      </w:r>
      <w:r>
        <w:rPr>
          <w:rFonts w:ascii="Times New Roman" w:hAnsi="Times New Roman"/>
          <w:sz w:val="28"/>
          <w:szCs w:val="28"/>
        </w:rPr>
        <w:t>Ассаул</w:t>
      </w:r>
      <w:r>
        <w:rPr>
          <w:rFonts w:ascii="Times New Roman" w:hAnsi="Times New Roman"/>
          <w:sz w:val="28"/>
          <w:szCs w:val="28"/>
        </w:rPr>
        <w:t xml:space="preserve"> Николаю Константиновичу, третье лицо, не заявляющее самостоятельные требования на предмет спора, ООО МКК «Выручай Деньги»,  о  взыскании   задолженности по договору  займа, </w:t>
      </w:r>
    </w:p>
    <w:p w:rsidR="007C1231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9B7025" w:rsidR="00EF0C03">
        <w:rPr>
          <w:rFonts w:ascii="Times New Roman" w:eastAsia="Times New Roman" w:hAnsi="Times New Roman"/>
          <w:sz w:val="28"/>
          <w:szCs w:val="28"/>
        </w:rPr>
        <w:t xml:space="preserve">     УСТАНОВИЛ: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7C1231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33C64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9B7025">
        <w:rPr>
          <w:rFonts w:ascii="Times New Roman" w:eastAsia="Times New Roman" w:hAnsi="Times New Roman"/>
          <w:sz w:val="28"/>
          <w:szCs w:val="28"/>
        </w:rPr>
        <w:t>изложенного</w:t>
      </w:r>
      <w:r w:rsidRPr="009B7025">
        <w:rPr>
          <w:rFonts w:ascii="Times New Roman" w:eastAsia="Times New Roman" w:hAnsi="Times New Roman"/>
          <w:sz w:val="28"/>
          <w:szCs w:val="28"/>
        </w:rPr>
        <w:t>, руководствуясь ст. ст. 194-199</w:t>
      </w:r>
      <w:r w:rsidRPr="009B7025" w:rsidR="009B7025">
        <w:rPr>
          <w:rFonts w:ascii="Times New Roman" w:eastAsia="Times New Roman" w:hAnsi="Times New Roman"/>
          <w:sz w:val="28"/>
          <w:szCs w:val="28"/>
        </w:rPr>
        <w:t>, 233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Федерации,   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4B5E1B" w:rsidP="004B5E1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Исковые требования удовлетворить.</w:t>
      </w:r>
    </w:p>
    <w:p w:rsidR="004B5E1B" w:rsidP="004B5E1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Взыскать с </w:t>
      </w:r>
      <w:r>
        <w:rPr>
          <w:rFonts w:ascii="Times New Roman" w:hAnsi="Times New Roman"/>
          <w:sz w:val="28"/>
          <w:szCs w:val="28"/>
        </w:rPr>
        <w:t>Ассаул</w:t>
      </w:r>
      <w:r>
        <w:rPr>
          <w:rFonts w:ascii="Times New Roman" w:hAnsi="Times New Roman"/>
          <w:sz w:val="28"/>
          <w:szCs w:val="28"/>
        </w:rPr>
        <w:t xml:space="preserve"> Николая Константиновича, </w:t>
      </w:r>
      <w:r w:rsidR="009C1285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   в пользу ООО «ПКО «М.Б.А. Финансы», ИНН 7726626680, задолженность по договору   займа № </w:t>
      </w:r>
      <w:r w:rsidR="009C1285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25.07.2017г.  за период с 26.01.2018 г. по 31.08.2020г. в размере 22596 руб.16 коп., из них сумма основного долга 8270 руб.57 коп. , 11227руб.17 коп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роценты, 2936 руб.22 коп. штраф. </w:t>
      </w:r>
    </w:p>
    <w:p w:rsidR="004B5E1B" w:rsidP="004B5E1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Взыскать с </w:t>
      </w:r>
      <w:r>
        <w:rPr>
          <w:rFonts w:ascii="Times New Roman" w:hAnsi="Times New Roman"/>
          <w:sz w:val="28"/>
          <w:szCs w:val="28"/>
        </w:rPr>
        <w:t>Ассаул</w:t>
      </w:r>
      <w:r>
        <w:rPr>
          <w:rFonts w:ascii="Times New Roman" w:hAnsi="Times New Roman"/>
          <w:sz w:val="28"/>
          <w:szCs w:val="28"/>
        </w:rPr>
        <w:t xml:space="preserve"> Николая Константиновича, </w:t>
      </w:r>
      <w:r w:rsidR="009C1285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  в пользу ООО «ПКО «М.Б.А. Финансы», ИНН </w:t>
      </w:r>
      <w:r w:rsidR="009C1285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>, 4000 рублей в счет возмещения судебных расходов по оплате государственной пошлины.</w:t>
      </w:r>
    </w:p>
    <w:p w:rsidR="00DB5D77" w:rsidP="004B5E1B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2D41B4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Ответчик  вправе подать  мировому судье, принявшему заочное решение, заявление об отмене этого решения суда в течен</w:t>
      </w:r>
      <w:r w:rsidR="005B6AF3">
        <w:rPr>
          <w:rFonts w:ascii="Times New Roman" w:eastAsia="Times New Roman" w:hAnsi="Times New Roman"/>
          <w:sz w:val="28"/>
          <w:szCs w:val="28"/>
        </w:rPr>
        <w:t>ие семи дней со дня вручения им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копии этого решения.  Заочное решение суда может быть обжаловано </w:t>
      </w:r>
      <w:r>
        <w:rPr>
          <w:rFonts w:ascii="Times New Roman" w:eastAsia="Times New Roman" w:hAnsi="Times New Roman"/>
          <w:sz w:val="28"/>
          <w:szCs w:val="28"/>
        </w:rPr>
        <w:t>ответчик</w:t>
      </w:r>
      <w:r w:rsidR="00A53D42">
        <w:rPr>
          <w:rFonts w:ascii="Times New Roman" w:eastAsia="Times New Roman" w:hAnsi="Times New Roman"/>
          <w:sz w:val="28"/>
          <w:szCs w:val="28"/>
        </w:rPr>
        <w:t xml:space="preserve">ом </w:t>
      </w:r>
      <w:r w:rsidR="00FB4DD3">
        <w:rPr>
          <w:rFonts w:ascii="Times New Roman" w:eastAsia="Times New Roman" w:hAnsi="Times New Roman"/>
          <w:sz w:val="28"/>
          <w:szCs w:val="28"/>
        </w:rPr>
        <w:t xml:space="preserve"> </w:t>
      </w:r>
      <w:r w:rsidR="005B6AF3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апелляционном порядке в Железнодорожный районный суд г. Симферополя через мирового судью  в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</w:t>
      </w:r>
      <w:r w:rsidRPr="009B7025">
        <w:rPr>
          <w:rFonts w:ascii="Times New Roman" w:eastAsia="Times New Roman" w:hAnsi="Times New Roman"/>
          <w:sz w:val="28"/>
          <w:szCs w:val="28"/>
        </w:rPr>
        <w:t>.</w:t>
      </w:r>
    </w:p>
    <w:p w:rsidR="00DB5D77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/>
          <w:sz w:val="28"/>
          <w:szCs w:val="28"/>
        </w:rPr>
        <w:t xml:space="preserve">Иные лица, участвующие в деле, а также лица, которые не были привлечены к участию в деле и вопрос о правах и обязанностях которых был разрешен судом, могут обжаловать заочное решение в апелляционном порядке в течение месяца по истечении срока подачи ответчиком заявления об отмене заочного решения, а в случае если такое заявление подано, в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решения.</w:t>
      </w:r>
    </w:p>
    <w:p w:rsidR="00DB5D77" w:rsidRPr="00BF33C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</w:t>
      </w:r>
      <w:r w:rsidR="000E5D15">
        <w:rPr>
          <w:rFonts w:ascii="Times New Roman" w:eastAsia="Times New Roman" w:hAnsi="Times New Roman"/>
          <w:sz w:val="28"/>
          <w:szCs w:val="28"/>
        </w:rPr>
        <w:t xml:space="preserve">ным решением суда по истечении десяти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B5D77" w:rsidRPr="009B7025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BF33C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A14A8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Pr="009B7025">
        <w:rPr>
          <w:rFonts w:ascii="Times New Roman" w:eastAsia="Times New Roman" w:hAnsi="Times New Roman"/>
          <w:sz w:val="28"/>
          <w:szCs w:val="28"/>
        </w:rPr>
        <w:t>Мировой судья                                                                     Попова Н.И.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9A1F40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A41AAA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157F9"/>
    <w:rsid w:val="00025CD3"/>
    <w:rsid w:val="00037288"/>
    <w:rsid w:val="00052B0F"/>
    <w:rsid w:val="00053C04"/>
    <w:rsid w:val="000767CE"/>
    <w:rsid w:val="000E5D15"/>
    <w:rsid w:val="000F3425"/>
    <w:rsid w:val="000F70A2"/>
    <w:rsid w:val="00114E83"/>
    <w:rsid w:val="001203B3"/>
    <w:rsid w:val="00145C78"/>
    <w:rsid w:val="001778F8"/>
    <w:rsid w:val="0018515F"/>
    <w:rsid w:val="001F12FB"/>
    <w:rsid w:val="00213F5D"/>
    <w:rsid w:val="00214445"/>
    <w:rsid w:val="0022680A"/>
    <w:rsid w:val="00276C54"/>
    <w:rsid w:val="002D41B4"/>
    <w:rsid w:val="002E782F"/>
    <w:rsid w:val="003033C6"/>
    <w:rsid w:val="00306BDC"/>
    <w:rsid w:val="00323F0D"/>
    <w:rsid w:val="00325ACC"/>
    <w:rsid w:val="00326721"/>
    <w:rsid w:val="0034474D"/>
    <w:rsid w:val="00352865"/>
    <w:rsid w:val="0035533A"/>
    <w:rsid w:val="0037747C"/>
    <w:rsid w:val="0039149F"/>
    <w:rsid w:val="003C2A01"/>
    <w:rsid w:val="003D7C91"/>
    <w:rsid w:val="003E6C3C"/>
    <w:rsid w:val="00401E4F"/>
    <w:rsid w:val="00423C37"/>
    <w:rsid w:val="00433C64"/>
    <w:rsid w:val="00462092"/>
    <w:rsid w:val="004755B1"/>
    <w:rsid w:val="00480BE7"/>
    <w:rsid w:val="00490F17"/>
    <w:rsid w:val="004A4B65"/>
    <w:rsid w:val="004B116E"/>
    <w:rsid w:val="004B5E1B"/>
    <w:rsid w:val="004F477C"/>
    <w:rsid w:val="00520968"/>
    <w:rsid w:val="00526136"/>
    <w:rsid w:val="00531C0B"/>
    <w:rsid w:val="00562DF1"/>
    <w:rsid w:val="005A4928"/>
    <w:rsid w:val="005B6AF3"/>
    <w:rsid w:val="005D2E1B"/>
    <w:rsid w:val="005E6A38"/>
    <w:rsid w:val="005F08FE"/>
    <w:rsid w:val="00620A04"/>
    <w:rsid w:val="00692142"/>
    <w:rsid w:val="00731969"/>
    <w:rsid w:val="007875E3"/>
    <w:rsid w:val="00796494"/>
    <w:rsid w:val="007B5BEC"/>
    <w:rsid w:val="007C1231"/>
    <w:rsid w:val="007D6085"/>
    <w:rsid w:val="007E53B6"/>
    <w:rsid w:val="0081470A"/>
    <w:rsid w:val="00821264"/>
    <w:rsid w:val="00861D1F"/>
    <w:rsid w:val="00865A13"/>
    <w:rsid w:val="008A14A8"/>
    <w:rsid w:val="008C261F"/>
    <w:rsid w:val="008F4DFE"/>
    <w:rsid w:val="00961B0F"/>
    <w:rsid w:val="009A1F40"/>
    <w:rsid w:val="009A29DC"/>
    <w:rsid w:val="009B1F8C"/>
    <w:rsid w:val="009B7025"/>
    <w:rsid w:val="009C1285"/>
    <w:rsid w:val="009E39D3"/>
    <w:rsid w:val="009F0116"/>
    <w:rsid w:val="00A1490C"/>
    <w:rsid w:val="00A27190"/>
    <w:rsid w:val="00A41AAA"/>
    <w:rsid w:val="00A53348"/>
    <w:rsid w:val="00A53D42"/>
    <w:rsid w:val="00A76FF5"/>
    <w:rsid w:val="00A845B9"/>
    <w:rsid w:val="00A87BF1"/>
    <w:rsid w:val="00AD01F1"/>
    <w:rsid w:val="00AE7BF4"/>
    <w:rsid w:val="00AF04C0"/>
    <w:rsid w:val="00B60BF0"/>
    <w:rsid w:val="00B66477"/>
    <w:rsid w:val="00B66D6D"/>
    <w:rsid w:val="00BA5999"/>
    <w:rsid w:val="00BF33C0"/>
    <w:rsid w:val="00C1607F"/>
    <w:rsid w:val="00C37E70"/>
    <w:rsid w:val="00C734BB"/>
    <w:rsid w:val="00C8105B"/>
    <w:rsid w:val="00CC24E8"/>
    <w:rsid w:val="00CC5B25"/>
    <w:rsid w:val="00D04B8D"/>
    <w:rsid w:val="00D16812"/>
    <w:rsid w:val="00D24727"/>
    <w:rsid w:val="00D37E5F"/>
    <w:rsid w:val="00D403AF"/>
    <w:rsid w:val="00D83BB3"/>
    <w:rsid w:val="00D90E58"/>
    <w:rsid w:val="00DA4017"/>
    <w:rsid w:val="00DB3FFD"/>
    <w:rsid w:val="00DB5D77"/>
    <w:rsid w:val="00DF7227"/>
    <w:rsid w:val="00E0367B"/>
    <w:rsid w:val="00E4091A"/>
    <w:rsid w:val="00EA5CB9"/>
    <w:rsid w:val="00ED5DE6"/>
    <w:rsid w:val="00EF0C03"/>
    <w:rsid w:val="00F17873"/>
    <w:rsid w:val="00F32C35"/>
    <w:rsid w:val="00F41939"/>
    <w:rsid w:val="00F603B2"/>
    <w:rsid w:val="00F751C7"/>
    <w:rsid w:val="00F84BE6"/>
    <w:rsid w:val="00F94A1D"/>
    <w:rsid w:val="00F96A4F"/>
    <w:rsid w:val="00FB4DD3"/>
    <w:rsid w:val="00FC4C5C"/>
    <w:rsid w:val="00FD02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A4D47-5892-404E-8CD3-57F151CDE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