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06E17" w:rsidRPr="00A06E17" w:rsidP="00A06E17">
      <w:pPr>
        <w:jc w:val="right"/>
        <w:rPr>
          <w:rFonts w:ascii="Times New Roman" w:hAnsi="Times New Roman"/>
        </w:rPr>
      </w:pPr>
      <w:r w:rsidRPr="00A06E17">
        <w:rPr>
          <w:rFonts w:ascii="Times New Roman" w:hAnsi="Times New Roman"/>
        </w:rPr>
        <w:t>Дело № 2 –51-10/2019</w:t>
      </w:r>
    </w:p>
    <w:p w:rsidR="00A06E17" w:rsidRPr="00A06E17" w:rsidP="00A06E17">
      <w:pPr>
        <w:jc w:val="center"/>
        <w:rPr>
          <w:rFonts w:ascii="Times New Roman" w:hAnsi="Times New Roman"/>
        </w:rPr>
      </w:pPr>
    </w:p>
    <w:p w:rsidR="00A06E17" w:rsidRPr="00A06E17" w:rsidP="00A06E17">
      <w:pPr>
        <w:jc w:val="center"/>
        <w:rPr>
          <w:rFonts w:ascii="Times New Roman" w:hAnsi="Times New Roman"/>
        </w:rPr>
      </w:pPr>
      <w:r w:rsidRPr="00A06E17">
        <w:rPr>
          <w:rFonts w:ascii="Times New Roman" w:hAnsi="Times New Roman"/>
        </w:rPr>
        <w:t>РЕШЕНИЕ</w:t>
      </w:r>
    </w:p>
    <w:p w:rsidR="00A06E17" w:rsidRPr="00A06E17" w:rsidP="00A06E17">
      <w:pPr>
        <w:jc w:val="center"/>
        <w:rPr>
          <w:rFonts w:ascii="Times New Roman" w:hAnsi="Times New Roman"/>
        </w:rPr>
      </w:pPr>
      <w:r w:rsidRPr="00A06E17">
        <w:rPr>
          <w:rFonts w:ascii="Times New Roman" w:hAnsi="Times New Roman"/>
        </w:rPr>
        <w:t>Именем Российской Федерации</w:t>
      </w:r>
    </w:p>
    <w:p w:rsidR="00A06E17" w:rsidRPr="00A06E17" w:rsidP="00A06E17">
      <w:pPr>
        <w:jc w:val="center"/>
        <w:rPr>
          <w:rFonts w:ascii="Times New Roman" w:hAnsi="Times New Roman"/>
        </w:rPr>
      </w:pPr>
      <w:r w:rsidRPr="00A06E17">
        <w:rPr>
          <w:rFonts w:ascii="Times New Roman" w:hAnsi="Times New Roman"/>
        </w:rPr>
        <w:t>(резолютивная часть)</w:t>
      </w:r>
    </w:p>
    <w:p w:rsidR="00A06E17" w:rsidRPr="00A06E17" w:rsidP="00A06E17">
      <w:pPr>
        <w:jc w:val="center"/>
        <w:rPr>
          <w:rFonts w:ascii="Times New Roman" w:hAnsi="Times New Roman"/>
        </w:rPr>
      </w:pPr>
    </w:p>
    <w:p w:rsidR="00A06E17" w:rsidRPr="00A06E17" w:rsidP="00A06E17">
      <w:pPr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«16» января 2019 года                                                     </w:t>
      </w:r>
      <w:r w:rsidRPr="00A06E17">
        <w:rPr>
          <w:rFonts w:ascii="Times New Roman" w:hAnsi="Times New Roman"/>
          <w:b w:val="0"/>
        </w:rPr>
        <w:tab/>
      </w:r>
      <w:r w:rsidRPr="00A06E17">
        <w:rPr>
          <w:rFonts w:ascii="Times New Roman" w:hAnsi="Times New Roman"/>
          <w:b w:val="0"/>
        </w:rPr>
        <w:tab/>
      </w:r>
      <w:r w:rsidRPr="00A06E17">
        <w:rPr>
          <w:rFonts w:ascii="Times New Roman" w:hAnsi="Times New Roman"/>
          <w:b w:val="0"/>
        </w:rPr>
        <w:tab/>
        <w:t xml:space="preserve">        г. Керчь </w:t>
      </w:r>
    </w:p>
    <w:p w:rsidR="00A06E17" w:rsidRPr="00A06E17" w:rsidP="00A06E17">
      <w:pPr>
        <w:jc w:val="both"/>
        <w:rPr>
          <w:rFonts w:ascii="Times New Roman" w:hAnsi="Times New Roman"/>
          <w:b w:val="0"/>
        </w:rPr>
      </w:pP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отсутствие сторон</w:t>
      </w:r>
      <w:r w:rsidRPr="00A06E17">
        <w:rPr>
          <w:rFonts w:ascii="Times New Roman" w:hAnsi="Times New Roman"/>
          <w:b w:val="0"/>
        </w:rPr>
        <w:t>,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>при секретаре – Кузнецовой А.А.,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>рассмотрев в открытом судебном заседании гражданское дело по иску ПАО СК «</w:t>
      </w:r>
      <w:r w:rsidRPr="00A06E17">
        <w:rPr>
          <w:rFonts w:ascii="Times New Roman" w:hAnsi="Times New Roman"/>
          <w:b w:val="0"/>
        </w:rPr>
        <w:t>Росгосстрах</w:t>
      </w:r>
      <w:r w:rsidRPr="00A06E17">
        <w:rPr>
          <w:rFonts w:ascii="Times New Roman" w:hAnsi="Times New Roman"/>
          <w:b w:val="0"/>
        </w:rPr>
        <w:t xml:space="preserve">» к Григоряну </w:t>
      </w:r>
      <w:r w:rsidR="00403079">
        <w:rPr>
          <w:rFonts w:ascii="Times New Roman" w:hAnsi="Times New Roman"/>
          <w:b w:val="0"/>
        </w:rPr>
        <w:t>А.С.</w:t>
      </w:r>
      <w:r w:rsidRPr="00A06E17">
        <w:rPr>
          <w:rFonts w:ascii="Times New Roman" w:hAnsi="Times New Roman"/>
          <w:b w:val="0"/>
        </w:rPr>
        <w:t xml:space="preserve"> о взыскании в порядке регресса, 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</w:p>
    <w:p w:rsidR="00A06E17" w:rsidRPr="00A06E17" w:rsidP="00A06E17">
      <w:pPr>
        <w:pStyle w:val="BodyText"/>
        <w:ind w:firstLine="708"/>
        <w:rPr>
          <w:szCs w:val="24"/>
        </w:rPr>
      </w:pPr>
      <w:r w:rsidRPr="00A06E17">
        <w:rPr>
          <w:szCs w:val="24"/>
        </w:rPr>
        <w:t xml:space="preserve">На основании изложенного и руководствуясь ст. ст. 6, 14, 23, 98; </w:t>
      </w:r>
      <w:r w:rsidR="00170882">
        <w:rPr>
          <w:szCs w:val="24"/>
        </w:rPr>
        <w:t xml:space="preserve">ч.4 ст. 167; </w:t>
      </w:r>
      <w:r w:rsidRPr="00A06E17">
        <w:rPr>
          <w:szCs w:val="24"/>
        </w:rPr>
        <w:t>ст. 194-199 ГПК РФ, ст.ст. 15, 1102, ст.1009 ГК РФ, ст. 14 Федерального закона № 40 ФЗ от 25.04.2002 года «Об обязательном страховании гражданской ответственности владельцев транспортных средств», мировой судья,</w:t>
      </w:r>
    </w:p>
    <w:p w:rsidR="00A06E17" w:rsidRPr="00A06E17" w:rsidP="00A06E17">
      <w:pPr>
        <w:jc w:val="center"/>
        <w:rPr>
          <w:rFonts w:ascii="Times New Roman" w:hAnsi="Times New Roman"/>
        </w:rPr>
      </w:pPr>
    </w:p>
    <w:p w:rsidR="00A06E17" w:rsidRPr="00A06E17" w:rsidP="00A06E17">
      <w:pPr>
        <w:jc w:val="center"/>
        <w:rPr>
          <w:rFonts w:ascii="Times New Roman" w:hAnsi="Times New Roman"/>
        </w:rPr>
      </w:pPr>
      <w:r w:rsidRPr="00A06E17">
        <w:rPr>
          <w:rFonts w:ascii="Times New Roman" w:hAnsi="Times New Roman"/>
        </w:rPr>
        <w:t>РЕШИЛ:</w:t>
      </w:r>
    </w:p>
    <w:p w:rsidR="00A06E17" w:rsidRPr="00A06E17" w:rsidP="00A06E17">
      <w:pPr>
        <w:rPr>
          <w:rFonts w:ascii="Times New Roman" w:hAnsi="Times New Roman"/>
        </w:rPr>
      </w:pPr>
      <w:r w:rsidRPr="00A06E17">
        <w:rPr>
          <w:rFonts w:ascii="Times New Roman" w:hAnsi="Times New Roman"/>
        </w:rPr>
        <w:tab/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>Удовлетворить заявленные исковые требования истца в полном объеме.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Взыскать с Григоряна </w:t>
      </w:r>
      <w:r w:rsidR="00403079">
        <w:rPr>
          <w:rFonts w:ascii="Times New Roman" w:hAnsi="Times New Roman"/>
          <w:b w:val="0"/>
        </w:rPr>
        <w:t>А.С.</w:t>
      </w:r>
      <w:r w:rsidRPr="00A06E17">
        <w:rPr>
          <w:rFonts w:ascii="Times New Roman" w:hAnsi="Times New Roman"/>
          <w:b w:val="0"/>
        </w:rPr>
        <w:t xml:space="preserve"> в пользу ПАО СК «</w:t>
      </w:r>
      <w:r w:rsidRPr="00A06E17">
        <w:rPr>
          <w:rFonts w:ascii="Times New Roman" w:hAnsi="Times New Roman"/>
          <w:b w:val="0"/>
        </w:rPr>
        <w:t>Росгосстрах</w:t>
      </w:r>
      <w:r w:rsidRPr="00A06E17">
        <w:rPr>
          <w:rFonts w:ascii="Times New Roman" w:hAnsi="Times New Roman"/>
          <w:b w:val="0"/>
        </w:rPr>
        <w:t>»: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- сумму страхового возмещения </w:t>
      </w:r>
      <w:r w:rsidR="00403079">
        <w:rPr>
          <w:rFonts w:ascii="Times New Roman" w:hAnsi="Times New Roman"/>
          <w:b w:val="0"/>
        </w:rPr>
        <w:t>/изъято/</w:t>
      </w:r>
      <w:r w:rsidRPr="00A06E17">
        <w:rPr>
          <w:rFonts w:ascii="Times New Roman" w:hAnsi="Times New Roman"/>
          <w:b w:val="0"/>
        </w:rPr>
        <w:t xml:space="preserve"> (</w:t>
      </w:r>
      <w:r w:rsidR="00403079">
        <w:rPr>
          <w:rFonts w:ascii="Times New Roman" w:hAnsi="Times New Roman"/>
          <w:b w:val="0"/>
        </w:rPr>
        <w:t>/изъято/</w:t>
      </w:r>
      <w:r w:rsidRPr="00A06E17" w:rsidR="00403079">
        <w:rPr>
          <w:rFonts w:ascii="Times New Roman" w:hAnsi="Times New Roman"/>
          <w:b w:val="0"/>
        </w:rPr>
        <w:t xml:space="preserve"> </w:t>
      </w:r>
      <w:r w:rsidRPr="00A06E17">
        <w:rPr>
          <w:rFonts w:ascii="Times New Roman" w:hAnsi="Times New Roman"/>
          <w:b w:val="0"/>
        </w:rPr>
        <w:t>)</w:t>
      </w:r>
      <w:r w:rsidRPr="00A06E17">
        <w:rPr>
          <w:rFonts w:ascii="Times New Roman" w:hAnsi="Times New Roman"/>
          <w:b w:val="0"/>
        </w:rPr>
        <w:t xml:space="preserve"> рублей, в счет удовлетворения заявленного регрессного требования;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- </w:t>
      </w:r>
      <w:r w:rsidR="00403079">
        <w:rPr>
          <w:rFonts w:ascii="Times New Roman" w:hAnsi="Times New Roman"/>
          <w:b w:val="0"/>
        </w:rPr>
        <w:t>/изъято/</w:t>
      </w:r>
      <w:r w:rsidRPr="00A06E17" w:rsidR="00403079">
        <w:rPr>
          <w:rFonts w:ascii="Times New Roman" w:hAnsi="Times New Roman"/>
          <w:b w:val="0"/>
        </w:rPr>
        <w:t xml:space="preserve"> </w:t>
      </w:r>
      <w:r w:rsidRPr="00A06E17">
        <w:rPr>
          <w:rFonts w:ascii="Times New Roman" w:hAnsi="Times New Roman"/>
          <w:b w:val="0"/>
        </w:rPr>
        <w:t>(</w:t>
      </w:r>
      <w:r w:rsidR="00403079">
        <w:rPr>
          <w:rFonts w:ascii="Times New Roman" w:hAnsi="Times New Roman"/>
          <w:b w:val="0"/>
        </w:rPr>
        <w:t>/изъято/</w:t>
      </w:r>
      <w:r w:rsidRPr="00A06E17" w:rsidR="00403079">
        <w:rPr>
          <w:rFonts w:ascii="Times New Roman" w:hAnsi="Times New Roman"/>
          <w:b w:val="0"/>
        </w:rPr>
        <w:t xml:space="preserve"> </w:t>
      </w:r>
      <w:r w:rsidRPr="00A06E17">
        <w:rPr>
          <w:rFonts w:ascii="Times New Roman" w:hAnsi="Times New Roman"/>
          <w:b w:val="0"/>
        </w:rPr>
        <w:t>)</w:t>
      </w:r>
      <w:r w:rsidRPr="00A06E17">
        <w:rPr>
          <w:rFonts w:ascii="Times New Roman" w:hAnsi="Times New Roman"/>
          <w:b w:val="0"/>
        </w:rPr>
        <w:t xml:space="preserve"> рубля расходы по оплате государственной пошлины;</w:t>
      </w:r>
    </w:p>
    <w:p w:rsidR="00A06E17" w:rsidRPr="00A06E17" w:rsidP="00A06E17">
      <w:pPr>
        <w:ind w:firstLine="708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 а всего взыскать </w:t>
      </w:r>
      <w:r w:rsidR="00403079">
        <w:rPr>
          <w:rFonts w:ascii="Times New Roman" w:hAnsi="Times New Roman"/>
          <w:b w:val="0"/>
        </w:rPr>
        <w:t>/изъято/</w:t>
      </w:r>
      <w:r w:rsidRPr="00A06E17" w:rsidR="00403079">
        <w:rPr>
          <w:rFonts w:ascii="Times New Roman" w:hAnsi="Times New Roman"/>
          <w:b w:val="0"/>
        </w:rPr>
        <w:t xml:space="preserve"> </w:t>
      </w:r>
      <w:r w:rsidRPr="00A06E17">
        <w:rPr>
          <w:rFonts w:ascii="Times New Roman" w:hAnsi="Times New Roman"/>
          <w:b w:val="0"/>
        </w:rPr>
        <w:t>(</w:t>
      </w:r>
      <w:r w:rsidR="00403079">
        <w:rPr>
          <w:rFonts w:ascii="Times New Roman" w:hAnsi="Times New Roman"/>
          <w:b w:val="0"/>
        </w:rPr>
        <w:t>/изъято/</w:t>
      </w:r>
      <w:r w:rsidRPr="00A06E17" w:rsidR="00403079">
        <w:rPr>
          <w:rFonts w:ascii="Times New Roman" w:hAnsi="Times New Roman"/>
          <w:b w:val="0"/>
        </w:rPr>
        <w:t xml:space="preserve"> </w:t>
      </w:r>
      <w:r w:rsidRPr="00A06E17">
        <w:rPr>
          <w:rFonts w:ascii="Times New Roman" w:hAnsi="Times New Roman"/>
          <w:b w:val="0"/>
        </w:rPr>
        <w:t>)</w:t>
      </w:r>
      <w:r w:rsidRPr="00A06E17">
        <w:rPr>
          <w:rFonts w:ascii="Times New Roman" w:hAnsi="Times New Roman"/>
          <w:b w:val="0"/>
        </w:rPr>
        <w:t xml:space="preserve"> рубля.</w:t>
      </w:r>
    </w:p>
    <w:p w:rsidR="00A06E17" w:rsidRPr="00A06E17" w:rsidP="00A06E17">
      <w:pPr>
        <w:spacing w:after="1" w:line="240" w:lineRule="atLeast"/>
        <w:ind w:firstLine="540"/>
        <w:jc w:val="both"/>
        <w:rPr>
          <w:rFonts w:ascii="Times New Roman" w:hAnsi="Times New Roman"/>
          <w:b w:val="0"/>
          <w:color w:val="000000"/>
          <w:shd w:val="clear" w:color="auto" w:fill="FFFFFF"/>
        </w:rPr>
      </w:pPr>
    </w:p>
    <w:p w:rsidR="00A06E17" w:rsidRPr="00A06E17" w:rsidP="0017088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 xml:space="preserve">Разъяснить </w:t>
      </w:r>
      <w:r w:rsidR="00170882">
        <w:rPr>
          <w:rFonts w:ascii="Times New Roman" w:hAnsi="Times New Roman"/>
          <w:b w:val="0"/>
        </w:rPr>
        <w:t>сторонам,</w:t>
      </w:r>
      <w:r w:rsidRPr="00A06E17">
        <w:rPr>
          <w:rFonts w:ascii="Times New Roman" w:hAnsi="Times New Roman"/>
          <w:b w:val="0"/>
        </w:rPr>
        <w:t xml:space="preserve"> не присутствовавш</w:t>
      </w:r>
      <w:r w:rsidR="00170882">
        <w:rPr>
          <w:rFonts w:ascii="Times New Roman" w:hAnsi="Times New Roman"/>
          <w:b w:val="0"/>
        </w:rPr>
        <w:t>им</w:t>
      </w:r>
      <w:r w:rsidRPr="00A06E17">
        <w:rPr>
          <w:rFonts w:ascii="Times New Roman" w:hAnsi="Times New Roman"/>
          <w:b w:val="0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суда.</w:t>
      </w:r>
    </w:p>
    <w:p w:rsidR="00170882" w:rsidP="00A06E17">
      <w:pPr>
        <w:ind w:firstLine="540"/>
        <w:jc w:val="both"/>
        <w:rPr>
          <w:rFonts w:ascii="Times New Roman" w:hAnsi="Times New Roman"/>
          <w:b w:val="0"/>
        </w:rPr>
      </w:pPr>
    </w:p>
    <w:p w:rsidR="00A06E17" w:rsidRPr="00A06E17" w:rsidP="00A06E17">
      <w:pPr>
        <w:ind w:firstLine="540"/>
        <w:jc w:val="both"/>
        <w:rPr>
          <w:rFonts w:ascii="Times New Roman" w:hAnsi="Times New Roman"/>
          <w:b w:val="0"/>
        </w:rPr>
      </w:pPr>
      <w:r w:rsidRPr="00A06E17">
        <w:rPr>
          <w:rFonts w:ascii="Times New Roman" w:hAnsi="Times New Roman"/>
          <w:b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06E17" w:rsidRPr="00A06E17" w:rsidP="00A06E17">
      <w:pPr>
        <w:pStyle w:val="BodyText"/>
        <w:ind w:firstLine="540"/>
        <w:rPr>
          <w:szCs w:val="24"/>
        </w:rPr>
      </w:pPr>
    </w:p>
    <w:p w:rsidR="00A06E17" w:rsidRPr="00A06E17" w:rsidP="00A06E17">
      <w:pPr>
        <w:pStyle w:val="BodyText"/>
        <w:ind w:firstLine="540"/>
        <w:rPr>
          <w:szCs w:val="24"/>
        </w:rPr>
      </w:pPr>
      <w:r w:rsidRPr="00A06E17"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Мировой судь</w:t>
      </w:r>
      <w:r w:rsidRPr="00403079">
        <w:rPr>
          <w:rFonts w:ascii="Times New Roman" w:hAnsi="Times New Roman"/>
          <w:b w:val="0"/>
        </w:rPr>
        <w:t>я(</w:t>
      </w:r>
      <w:r w:rsidRPr="00403079">
        <w:rPr>
          <w:rFonts w:ascii="Times New Roman" w:hAnsi="Times New Roman"/>
          <w:b w:val="0"/>
        </w:rPr>
        <w:t xml:space="preserve"> подпись) С.С. Урюпина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ДЕПЕРСОНИФИКАЦИЮ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Лингвистический контроль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произвел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Помощник судьи __________ В.В. Морозова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СОГЛАСОВАНО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>Судья_________ С.С. Урюпина</w:t>
      </w: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</w:p>
    <w:p w:rsidR="00403079" w:rsidRPr="00403079" w:rsidP="00403079">
      <w:pPr>
        <w:contextualSpacing/>
        <w:rPr>
          <w:rFonts w:ascii="Times New Roman" w:hAnsi="Times New Roman"/>
          <w:b w:val="0"/>
        </w:rPr>
      </w:pPr>
      <w:r w:rsidRPr="00403079">
        <w:rPr>
          <w:rFonts w:ascii="Times New Roman" w:hAnsi="Times New Roman"/>
          <w:b w:val="0"/>
        </w:rPr>
        <w:t xml:space="preserve">«__19_» </w:t>
      </w:r>
      <w:r w:rsidRPr="00403079">
        <w:rPr>
          <w:rFonts w:ascii="Times New Roman" w:hAnsi="Times New Roman"/>
          <w:b w:val="0"/>
        </w:rPr>
        <w:t>__февраля</w:t>
      </w:r>
      <w:r w:rsidRPr="00403079">
        <w:rPr>
          <w:rFonts w:ascii="Times New Roman" w:hAnsi="Times New Roman"/>
          <w:b w:val="0"/>
        </w:rPr>
        <w:t>__ 2019 г.</w:t>
      </w:r>
    </w:p>
    <w:p w:rsidR="00A06E17" w:rsidRPr="00FE5EDC" w:rsidP="00403079">
      <w:pPr>
        <w:spacing w:after="1" w:line="240" w:lineRule="atLeast"/>
        <w:jc w:val="both"/>
        <w:rPr>
          <w:rFonts w:ascii="Times New Roman" w:hAnsi="Times New Roman"/>
          <w:sz w:val="16"/>
          <w:szCs w:val="16"/>
        </w:rPr>
      </w:pPr>
    </w:p>
    <w:sectPr w:rsidSect="00403079">
      <w:pgSz w:w="11906" w:h="16838"/>
      <w:pgMar w:top="113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6E17"/>
    <w:rsid w:val="00170882"/>
    <w:rsid w:val="00403079"/>
    <w:rsid w:val="00844EC4"/>
    <w:rsid w:val="00A06E17"/>
    <w:rsid w:val="00C01EB8"/>
    <w:rsid w:val="00C049D0"/>
    <w:rsid w:val="00DC60A7"/>
    <w:rsid w:val="00FE5ED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17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E17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A06E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A06E17"/>
  </w:style>
  <w:style w:type="character" w:styleId="Hyperlink">
    <w:name w:val="Hyperlink"/>
    <w:basedOn w:val="DefaultParagraphFont"/>
    <w:uiPriority w:val="99"/>
    <w:semiHidden/>
    <w:unhideWhenUsed/>
    <w:rsid w:val="00A06E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