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2E63" w:rsidRPr="007F2E63" w:rsidP="007F2E63">
      <w:pPr>
        <w:pStyle w:val="Title"/>
        <w:ind w:left="6372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3E3834">
        <w:rPr>
          <w:sz w:val="26"/>
          <w:szCs w:val="26"/>
        </w:rPr>
        <w:t>Дело № 2 – 51-</w:t>
      </w:r>
      <w:r w:rsidRPr="007F2E63">
        <w:rPr>
          <w:sz w:val="26"/>
          <w:szCs w:val="26"/>
        </w:rPr>
        <w:t xml:space="preserve"> </w:t>
      </w:r>
      <w:r>
        <w:rPr>
          <w:sz w:val="26"/>
          <w:szCs w:val="26"/>
        </w:rPr>
        <w:t>70</w:t>
      </w:r>
      <w:r w:rsidRPr="003E3834">
        <w:rPr>
          <w:sz w:val="26"/>
          <w:szCs w:val="26"/>
        </w:rPr>
        <w:t>/20</w:t>
      </w:r>
      <w:r w:rsidRPr="007F2E63">
        <w:rPr>
          <w:sz w:val="26"/>
          <w:szCs w:val="26"/>
        </w:rPr>
        <w:t>20</w:t>
      </w:r>
    </w:p>
    <w:p w:rsidR="007F2E63" w:rsidRPr="003E3834" w:rsidP="007F2E63">
      <w:pPr>
        <w:pStyle w:val="Title"/>
        <w:ind w:left="6372" w:firstLine="708"/>
        <w:contextualSpacing/>
        <w:rPr>
          <w:sz w:val="26"/>
          <w:szCs w:val="26"/>
        </w:rPr>
      </w:pPr>
    </w:p>
    <w:p w:rsidR="007F2E63" w:rsidRPr="003E3834" w:rsidP="007F2E63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РЕШЕНИЕ</w:t>
      </w:r>
    </w:p>
    <w:p w:rsidR="007F2E63" w:rsidRPr="003E3834" w:rsidP="007F2E63">
      <w:pPr>
        <w:pStyle w:val="Title"/>
        <w:contextualSpacing/>
        <w:rPr>
          <w:sz w:val="26"/>
          <w:szCs w:val="26"/>
        </w:rPr>
      </w:pPr>
      <w:r w:rsidRPr="003E3834">
        <w:rPr>
          <w:sz w:val="26"/>
          <w:szCs w:val="26"/>
        </w:rPr>
        <w:t>Именем Российской Федерации</w:t>
      </w:r>
    </w:p>
    <w:p w:rsidR="007F2E63" w:rsidRPr="003E3834" w:rsidP="007F2E63">
      <w:pPr>
        <w:pStyle w:val="Title"/>
        <w:contextualSpacing/>
        <w:rPr>
          <w:sz w:val="26"/>
          <w:szCs w:val="26"/>
        </w:rPr>
      </w:pPr>
      <w:r w:rsidRPr="007F2E63">
        <w:rPr>
          <w:sz w:val="26"/>
          <w:szCs w:val="26"/>
        </w:rPr>
        <w:t>(</w:t>
      </w:r>
      <w:r w:rsidRPr="003E3834">
        <w:rPr>
          <w:sz w:val="26"/>
          <w:szCs w:val="26"/>
        </w:rPr>
        <w:t>резолютивная часть)</w:t>
      </w:r>
    </w:p>
    <w:p w:rsidR="007F2E63" w:rsidRPr="003E3834" w:rsidP="007F2E63">
      <w:pPr>
        <w:pStyle w:val="Title"/>
        <w:contextualSpacing/>
        <w:jc w:val="both"/>
        <w:rPr>
          <w:b w:val="0"/>
          <w:sz w:val="26"/>
          <w:szCs w:val="26"/>
        </w:rPr>
      </w:pPr>
    </w:p>
    <w:p w:rsidR="007F2E63" w:rsidRPr="003E3834" w:rsidP="007F2E63">
      <w:pPr>
        <w:pStyle w:val="Title"/>
        <w:contextualSpacing/>
        <w:jc w:val="both"/>
        <w:rPr>
          <w:b w:val="0"/>
          <w:sz w:val="26"/>
          <w:szCs w:val="26"/>
        </w:rPr>
      </w:pPr>
      <w:r w:rsidRPr="003E3834">
        <w:rPr>
          <w:b w:val="0"/>
          <w:sz w:val="26"/>
          <w:szCs w:val="26"/>
        </w:rPr>
        <w:t>24 марта 2020 года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</w:t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</w:r>
      <w:r w:rsidRPr="003E3834">
        <w:rPr>
          <w:b w:val="0"/>
          <w:sz w:val="26"/>
          <w:szCs w:val="26"/>
        </w:rPr>
        <w:tab/>
        <w:t xml:space="preserve">                           </w:t>
      </w:r>
      <w:r>
        <w:rPr>
          <w:b w:val="0"/>
          <w:sz w:val="26"/>
          <w:szCs w:val="26"/>
        </w:rPr>
        <w:t xml:space="preserve">             </w:t>
      </w:r>
      <w:r w:rsidRPr="003E3834">
        <w:rPr>
          <w:b w:val="0"/>
          <w:sz w:val="26"/>
          <w:szCs w:val="26"/>
        </w:rPr>
        <w:t xml:space="preserve"> г. Керчь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7F2E63" w:rsidRPr="003E3834" w:rsidP="007F2E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  <w:t xml:space="preserve">при секретаре – Кузнецовой А.А.,   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ООО «Акцепт» к </w:t>
      </w:r>
      <w:r>
        <w:rPr>
          <w:rFonts w:ascii="Times New Roman" w:hAnsi="Times New Roman" w:cs="Times New Roman"/>
          <w:sz w:val="26"/>
          <w:szCs w:val="26"/>
        </w:rPr>
        <w:t>Котоману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175F">
        <w:rPr>
          <w:rFonts w:ascii="Times New Roman" w:hAnsi="Times New Roman" w:cs="Times New Roman"/>
          <w:sz w:val="26"/>
          <w:szCs w:val="26"/>
        </w:rPr>
        <w:t>в</w:t>
      </w:r>
      <w:r w:rsidR="0095175F">
        <w:rPr>
          <w:rFonts w:ascii="Times New Roman" w:hAnsi="Times New Roman" w:cs="Times New Roman"/>
          <w:sz w:val="26"/>
          <w:szCs w:val="26"/>
        </w:rPr>
        <w:t>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sz w:val="26"/>
          <w:szCs w:val="26"/>
        </w:rPr>
        <w:t>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взыскании задолженности по договору займа,</w:t>
      </w:r>
    </w:p>
    <w:p w:rsidR="007F2E63" w:rsidRPr="003E3834" w:rsidP="007F2E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2E63" w:rsidRPr="003E3834" w:rsidP="007F2E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6, 14, 23, 98</w:t>
      </w:r>
      <w:r>
        <w:rPr>
          <w:rFonts w:ascii="Times New Roman" w:hAnsi="Times New Roman" w:cs="Times New Roman"/>
          <w:sz w:val="26"/>
          <w:szCs w:val="26"/>
        </w:rPr>
        <w:t>, ч.4,5 ст. 167</w:t>
      </w:r>
      <w:r w:rsidRPr="003E3834">
        <w:rPr>
          <w:rFonts w:ascii="Times New Roman" w:hAnsi="Times New Roman" w:cs="Times New Roman"/>
          <w:sz w:val="26"/>
          <w:szCs w:val="26"/>
        </w:rPr>
        <w:t>; ст. ст. 197-199 ГПК РФ, ст.ст. 309-310, 809-811, 819 ГК РФ, суд,</w:t>
      </w:r>
    </w:p>
    <w:p w:rsidR="007F2E63" w:rsidRPr="003E3834" w:rsidP="007F2E63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F2E63" w:rsidRPr="003E3834" w:rsidP="007F2E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83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F2E63" w:rsidRPr="003E3834" w:rsidP="007F2E6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ab/>
      </w:r>
    </w:p>
    <w:p w:rsidR="007F2E63" w:rsidRPr="003E3834" w:rsidP="007F2E63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Удовлетворить заявленные исковые ООО «Акцепт» в полном объеме.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Котомана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175F">
        <w:rPr>
          <w:rFonts w:ascii="Times New Roman" w:hAnsi="Times New Roman" w:cs="Times New Roman"/>
          <w:sz w:val="26"/>
          <w:szCs w:val="26"/>
        </w:rPr>
        <w:t>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в польз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r w:rsidRPr="003E3834">
        <w:rPr>
          <w:rFonts w:ascii="Times New Roman" w:hAnsi="Times New Roman" w:cs="Times New Roman"/>
          <w:sz w:val="26"/>
          <w:szCs w:val="26"/>
        </w:rPr>
        <w:t>ООО</w:t>
      </w:r>
      <w:r w:rsidRPr="003E3834">
        <w:rPr>
          <w:rFonts w:ascii="Times New Roman" w:hAnsi="Times New Roman" w:cs="Times New Roman"/>
          <w:sz w:val="26"/>
          <w:szCs w:val="26"/>
        </w:rPr>
        <w:t xml:space="preserve"> «Акцепт» задолженность по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займа №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 /изъято/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года (заключенного между </w:t>
      </w:r>
      <w:r>
        <w:rPr>
          <w:rFonts w:ascii="Times New Roman" w:hAnsi="Times New Roman" w:cs="Times New Roman"/>
          <w:sz w:val="26"/>
          <w:szCs w:val="26"/>
        </w:rPr>
        <w:t>Котоманом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175F">
        <w:rPr>
          <w:rFonts w:ascii="Times New Roman" w:hAnsi="Times New Roman" w:cs="Times New Roman"/>
          <w:sz w:val="26"/>
          <w:szCs w:val="26"/>
        </w:rPr>
        <w:t>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»):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1) непогашенную часть основного долга в размере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7F2E63" w:rsidRPr="003E3834" w:rsidP="007F2E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2) проценты за пользование займом за период с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года по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года в размере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F2E63" w:rsidRPr="003E3834" w:rsidP="007F2E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3) начисленные пени (неустойку) в размере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F2E63" w:rsidRPr="003E3834" w:rsidP="007F2E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4) почтовые расходы в размере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F2E63" w:rsidRPr="003E3834" w:rsidP="007F2E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5) расходы по оплате государственной пошлины в размере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 w:rsidR="0029013B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3E383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7F2E63" w:rsidRPr="003E3834" w:rsidP="007F2E6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E3834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>/изъято/</w:t>
      </w:r>
      <w:r w:rsidR="009517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1B09F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F2E63" w:rsidRPr="003E3834" w:rsidP="007F2E6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7F2E63" w:rsidRPr="003E3834" w:rsidP="007F2E6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F2E63" w:rsidRPr="003E3834" w:rsidP="007F2E6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F2E63" w:rsidRPr="003E3834" w:rsidP="007F2E6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834">
        <w:rPr>
          <w:rFonts w:ascii="Times New Roman" w:hAnsi="Times New Roman" w:cs="Times New Roman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2E63" w:rsidRPr="003E3834" w:rsidP="007F2E63">
      <w:pPr>
        <w:pStyle w:val="BodyText"/>
        <w:ind w:firstLine="540"/>
        <w:rPr>
          <w:sz w:val="26"/>
          <w:szCs w:val="26"/>
        </w:rPr>
      </w:pPr>
      <w:r w:rsidRPr="003E383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</w:t>
      </w:r>
      <w:r w:rsidRPr="003E3834">
        <w:rPr>
          <w:sz w:val="26"/>
          <w:szCs w:val="26"/>
        </w:rPr>
        <w:t xml:space="preserve">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95175F" w:rsidRPr="00832C90" w:rsidP="0095175F">
      <w:pPr>
        <w:spacing w:line="240" w:lineRule="auto"/>
        <w:contextualSpacing/>
        <w:rPr>
          <w:rFonts w:ascii="Times New Roman" w:hAnsi="Times New Roman" w:cs="Times New Roman"/>
        </w:rPr>
      </w:pPr>
    </w:p>
    <w:p w:rsidR="0095175F" w:rsidP="0095175F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06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7F2E63" w:rsidRPr="003E3834" w:rsidP="007F2E63">
      <w:pPr>
        <w:rPr>
          <w:sz w:val="26"/>
          <w:szCs w:val="26"/>
        </w:rPr>
      </w:pPr>
    </w:p>
    <w:p w:rsidR="00742A96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63"/>
    <w:rsid w:val="001B09FF"/>
    <w:rsid w:val="001E1B31"/>
    <w:rsid w:val="0029013B"/>
    <w:rsid w:val="003E3834"/>
    <w:rsid w:val="00562F86"/>
    <w:rsid w:val="00742A96"/>
    <w:rsid w:val="007F2E63"/>
    <w:rsid w:val="00832C90"/>
    <w:rsid w:val="00951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2E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7F2E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7F2E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7F2E6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