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96CED" w:rsidRPr="007E5728" w:rsidP="00896CED">
      <w:pPr>
        <w:jc w:val="right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Дело № 2 –51-1</w:t>
      </w:r>
      <w:r w:rsidRPr="00F7455C">
        <w:rPr>
          <w:rFonts w:ascii="Times New Roman" w:hAnsi="Times New Roman"/>
          <w:sz w:val="28"/>
          <w:szCs w:val="28"/>
        </w:rPr>
        <w:t>68</w:t>
      </w:r>
      <w:r w:rsidRPr="007E5728">
        <w:rPr>
          <w:rFonts w:ascii="Times New Roman" w:hAnsi="Times New Roman"/>
          <w:sz w:val="28"/>
          <w:szCs w:val="28"/>
        </w:rPr>
        <w:t>/2018</w:t>
      </w: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ЗАОЧНОЕ  РЕШЕНИЕ</w:t>
      </w: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(резолютивная часть)</w:t>
      </w: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</w:p>
    <w:p w:rsidR="00896CED" w:rsidRPr="007E5728" w:rsidP="00896CE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«</w:t>
      </w:r>
      <w:r w:rsidRPr="00F7455C">
        <w:rPr>
          <w:rFonts w:ascii="Times New Roman" w:hAnsi="Times New Roman"/>
          <w:b w:val="0"/>
          <w:sz w:val="28"/>
          <w:szCs w:val="28"/>
        </w:rPr>
        <w:t>21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» июня 2018 года                                                     </w:t>
      </w:r>
      <w:r w:rsidRPr="007E5728">
        <w:rPr>
          <w:rFonts w:ascii="Times New Roman" w:hAnsi="Times New Roman"/>
          <w:b w:val="0"/>
          <w:sz w:val="28"/>
          <w:szCs w:val="28"/>
        </w:rPr>
        <w:tab/>
      </w:r>
      <w:r w:rsidRPr="007E5728">
        <w:rPr>
          <w:rFonts w:ascii="Times New Roman" w:hAnsi="Times New Roman"/>
          <w:b w:val="0"/>
          <w:sz w:val="28"/>
          <w:szCs w:val="28"/>
        </w:rPr>
        <w:tab/>
      </w:r>
      <w:r w:rsidRPr="007E5728">
        <w:rPr>
          <w:rFonts w:ascii="Times New Roman" w:hAnsi="Times New Roman"/>
          <w:b w:val="0"/>
          <w:sz w:val="28"/>
          <w:szCs w:val="28"/>
        </w:rPr>
        <w:tab/>
        <w:t xml:space="preserve">        г. Керчь </w:t>
      </w:r>
    </w:p>
    <w:p w:rsidR="00896CED" w:rsidRPr="007E5728" w:rsidP="00896CE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в отсутствие сторон,</w:t>
      </w: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при секретаре – Кузнецовой А.А.,</w:t>
      </w: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b w:val="0"/>
          <w:sz w:val="28"/>
          <w:szCs w:val="28"/>
        </w:rPr>
        <w:t>ПАО СК «</w:t>
      </w:r>
      <w:r>
        <w:rPr>
          <w:rFonts w:ascii="Times New Roman" w:hAnsi="Times New Roman"/>
          <w:b w:val="0"/>
          <w:sz w:val="28"/>
          <w:szCs w:val="28"/>
        </w:rPr>
        <w:t>Росгосстрах</w:t>
      </w:r>
      <w:r>
        <w:rPr>
          <w:rFonts w:ascii="Times New Roman" w:hAnsi="Times New Roman"/>
          <w:b w:val="0"/>
          <w:sz w:val="28"/>
          <w:szCs w:val="28"/>
        </w:rPr>
        <w:t xml:space="preserve">» к </w:t>
      </w:r>
      <w:r>
        <w:rPr>
          <w:rFonts w:ascii="Times New Roman" w:hAnsi="Times New Roman"/>
          <w:b w:val="0"/>
          <w:sz w:val="28"/>
          <w:szCs w:val="28"/>
        </w:rPr>
        <w:t>Софину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7455C">
        <w:rPr>
          <w:rFonts w:ascii="Times New Roman" w:hAnsi="Times New Roman"/>
          <w:b w:val="0"/>
          <w:sz w:val="28"/>
          <w:szCs w:val="28"/>
        </w:rPr>
        <w:t>С.В.</w:t>
      </w:r>
      <w:r>
        <w:rPr>
          <w:rFonts w:ascii="Times New Roman" w:hAnsi="Times New Roman"/>
          <w:b w:val="0"/>
          <w:sz w:val="28"/>
          <w:szCs w:val="28"/>
        </w:rPr>
        <w:t xml:space="preserve"> о 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взыскании </w:t>
      </w:r>
      <w:r>
        <w:rPr>
          <w:rFonts w:ascii="Times New Roman" w:hAnsi="Times New Roman"/>
          <w:b w:val="0"/>
          <w:sz w:val="28"/>
          <w:szCs w:val="28"/>
        </w:rPr>
        <w:t xml:space="preserve">в порядке регресса, </w:t>
      </w: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96CED" w:rsidRPr="007E5728" w:rsidP="00896CED">
      <w:pPr>
        <w:pStyle w:val="BodyText"/>
        <w:ind w:firstLine="708"/>
        <w:rPr>
          <w:sz w:val="28"/>
          <w:szCs w:val="28"/>
        </w:rPr>
      </w:pPr>
      <w:r w:rsidRPr="007E5728">
        <w:rPr>
          <w:sz w:val="28"/>
          <w:szCs w:val="28"/>
        </w:rPr>
        <w:t xml:space="preserve">На основании изложенного и руководствуясь ст. ст. 6, 14, 23, 98; ст. 199, 233-237 ГПК РФ, ст.ст. 15, 1102, ст.1009 ГК РФ, </w:t>
      </w:r>
      <w:r>
        <w:rPr>
          <w:sz w:val="28"/>
          <w:szCs w:val="28"/>
        </w:rPr>
        <w:t xml:space="preserve">ст. 14 Федерального законно № 40 ФЗ от 25.04.2002 года «Об обязательном страховании гражданской ответственности владельцев транспортных средств», </w:t>
      </w:r>
      <w:r w:rsidRPr="007E5728">
        <w:rPr>
          <w:sz w:val="28"/>
          <w:szCs w:val="28"/>
        </w:rPr>
        <w:t>мировой судья,</w:t>
      </w: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</w:p>
    <w:p w:rsidR="00896CED" w:rsidRPr="007E5728" w:rsidP="00896CE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РЕШИЛ:</w:t>
      </w:r>
    </w:p>
    <w:p w:rsidR="00896CED" w:rsidRPr="007E5728" w:rsidP="00896CED">
      <w:pPr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ab/>
      </w:r>
    </w:p>
    <w:p w:rsidR="00896CED" w:rsidRPr="007E5728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Удовлетворить заявленные исковые требования истца в полном объеме.</w:t>
      </w:r>
    </w:p>
    <w:p w:rsidR="00896CED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>
        <w:rPr>
          <w:rFonts w:ascii="Times New Roman" w:hAnsi="Times New Roman"/>
          <w:b w:val="0"/>
          <w:sz w:val="28"/>
          <w:szCs w:val="28"/>
        </w:rPr>
        <w:t>Софина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7455C">
        <w:rPr>
          <w:rFonts w:ascii="Times New Roman" w:hAnsi="Times New Roman"/>
          <w:b w:val="0"/>
          <w:sz w:val="28"/>
          <w:szCs w:val="28"/>
        </w:rPr>
        <w:t>С.В.</w:t>
      </w:r>
      <w:r>
        <w:rPr>
          <w:rFonts w:ascii="Times New Roman" w:hAnsi="Times New Roman"/>
          <w:b w:val="0"/>
          <w:sz w:val="28"/>
          <w:szCs w:val="28"/>
        </w:rPr>
        <w:t xml:space="preserve"> в пользу ПАО СК «</w:t>
      </w:r>
      <w:r>
        <w:rPr>
          <w:rFonts w:ascii="Times New Roman" w:hAnsi="Times New Roman"/>
          <w:b w:val="0"/>
          <w:sz w:val="28"/>
          <w:szCs w:val="28"/>
        </w:rPr>
        <w:t>Росгосстрах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896CED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- 50 000 (пятьдесят тысяч) рублей в счет удовлетворения заявленного регрессного требования;</w:t>
      </w:r>
    </w:p>
    <w:p w:rsidR="00896CED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- 1 700 (одну тысячу семьсот) рублей расходы по оплате государственной пошлины;</w:t>
      </w:r>
    </w:p>
    <w:p w:rsidR="00896CED" w:rsidP="00896C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а всего взыскать 51 500 (пятьдесят одну тысячу семьсот) рублей.</w:t>
      </w:r>
    </w:p>
    <w:p w:rsidR="00896CED" w:rsidP="00896CED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96CED" w:rsidRPr="007E5728" w:rsidP="00896CED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Разъяснить сторонам, что мотивированное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решение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составляется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судом по письменному заявлению стороны,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если лица, участвующие в деле, их представители не присутствовали в судебном заседании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течение пятнадцати дней со дня  объявления резолютивной части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суда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,. </w:t>
      </w:r>
    </w:p>
    <w:p w:rsidR="00896CED" w:rsidRPr="007E5728" w:rsidP="00896CED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Ответчику разъяснить, что в соответствии с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7E5728">
        <w:rPr>
          <w:rStyle w:val="Hyperlink"/>
          <w:rFonts w:ascii="Times New Roman" w:hAnsi="Times New Roman"/>
          <w:b w:val="0"/>
          <w:color w:val="8859A8"/>
          <w:sz w:val="28"/>
          <w:szCs w:val="28"/>
          <w:u w:val="none"/>
          <w:bdr w:val="none" w:sz="0" w:space="0" w:color="auto" w:frame="1"/>
        </w:rPr>
        <w:t>237 ГПК РФ</w:t>
      </w:r>
      <w:r>
        <w:fldChar w:fldCharType="end"/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896CED" w:rsidRPr="007E5728" w:rsidP="00896CED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Заочное решение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может быть обжаловано в 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суда, а в случае, если такое заявление подано, - в течение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месяца со дня вынесения определения суда об отказе в удовлетворении этого заявления.</w:t>
      </w:r>
    </w:p>
    <w:p w:rsidR="00896CED" w:rsidRPr="007E5728" w:rsidP="00896CED">
      <w:pPr>
        <w:jc w:val="both"/>
        <w:rPr>
          <w:rFonts w:ascii="Times New Roman" w:hAnsi="Times New Roman"/>
          <w:sz w:val="28"/>
          <w:szCs w:val="28"/>
        </w:rPr>
      </w:pP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 w:rsidRPr="00832C90">
        <w:rPr>
          <w:rFonts w:ascii="Times New Roman" w:hAnsi="Times New Roman"/>
        </w:rPr>
        <w:t>Науменко</w:t>
      </w:r>
    </w:p>
    <w:p w:rsidR="00F7455C" w:rsidRPr="00832C90" w:rsidP="00F7455C">
      <w:pPr>
        <w:contextualSpacing/>
        <w:rPr>
          <w:rFonts w:ascii="Times New Roman" w:hAnsi="Times New Roman"/>
        </w:rPr>
      </w:pP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7455C" w:rsidRPr="00832C90" w:rsidP="00F7455C">
      <w:pPr>
        <w:contextualSpacing/>
        <w:rPr>
          <w:rFonts w:ascii="Times New Roman" w:hAnsi="Times New Roman"/>
        </w:rPr>
      </w:pPr>
    </w:p>
    <w:p w:rsidR="00F7455C" w:rsidRPr="00832C90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7455C" w:rsidRPr="00832C90" w:rsidP="00F7455C">
      <w:pPr>
        <w:contextualSpacing/>
        <w:rPr>
          <w:rFonts w:ascii="Times New Roman" w:hAnsi="Times New Roman"/>
        </w:rPr>
      </w:pPr>
    </w:p>
    <w:p w:rsidR="00F7455C" w:rsidP="00F7455C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29</w:t>
      </w:r>
      <w:r w:rsidRPr="00832C90">
        <w:rPr>
          <w:rFonts w:ascii="Times New Roman" w:hAnsi="Times New Roman"/>
        </w:rPr>
        <w:t>_» ___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2018 г.</w:t>
      </w:r>
    </w:p>
    <w:p w:rsidR="00586800" w:rsidRPr="00896CED"/>
    <w:sectPr w:rsidSect="007E57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ED"/>
    <w:rsid w:val="00287589"/>
    <w:rsid w:val="00586800"/>
    <w:rsid w:val="007A3A3C"/>
    <w:rsid w:val="007E5728"/>
    <w:rsid w:val="00832C90"/>
    <w:rsid w:val="00896CED"/>
    <w:rsid w:val="00F74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ED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96CED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896C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96CED"/>
  </w:style>
  <w:style w:type="character" w:styleId="Hyperlink">
    <w:name w:val="Hyperlink"/>
    <w:basedOn w:val="DefaultParagraphFont"/>
    <w:uiPriority w:val="99"/>
    <w:semiHidden/>
    <w:unhideWhenUsed/>
    <w:rsid w:val="00896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