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66BCE" w:rsidRPr="009B18C7" w:rsidP="009B18C7">
      <w:pPr>
        <w:pStyle w:val="Title"/>
        <w:jc w:val="right"/>
      </w:pPr>
      <w:r>
        <w:t xml:space="preserve">               </w:t>
      </w:r>
      <w:r w:rsidRPr="00166BCE">
        <w:rPr>
          <w:sz w:val="28"/>
          <w:szCs w:val="28"/>
        </w:rPr>
        <w:t xml:space="preserve">       </w:t>
      </w:r>
      <w:r w:rsidRPr="009B18C7">
        <w:t xml:space="preserve">                                                                       Дело № 2 – 51-343/2018</w:t>
      </w:r>
    </w:p>
    <w:p w:rsidR="00166BCE" w:rsidRPr="009B18C7" w:rsidP="009B18C7">
      <w:pPr>
        <w:pStyle w:val="Title"/>
        <w:ind w:left="7080"/>
      </w:pPr>
    </w:p>
    <w:p w:rsidR="00166BCE" w:rsidRPr="009B18C7" w:rsidP="009B18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C7">
        <w:rPr>
          <w:rFonts w:ascii="Times New Roman" w:hAnsi="Times New Roman" w:cs="Times New Roman"/>
          <w:b/>
          <w:sz w:val="24"/>
          <w:szCs w:val="24"/>
        </w:rPr>
        <w:t>ЗАОЧНОЕ    РЕШЕНИЕ</w:t>
      </w:r>
    </w:p>
    <w:p w:rsidR="00166BCE" w:rsidRPr="009B18C7" w:rsidP="009B18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C7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66BCE" w:rsidRPr="009B18C7" w:rsidP="009B18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C7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66BCE" w:rsidRPr="009B18C7" w:rsidP="009B18C7">
      <w:pPr>
        <w:ind w:left="708" w:hanging="708"/>
        <w:jc w:val="both"/>
      </w:pPr>
    </w:p>
    <w:p w:rsidR="00166BCE" w:rsidRPr="009B18C7" w:rsidP="009B18C7">
      <w:pPr>
        <w:ind w:left="708" w:hanging="708"/>
        <w:jc w:val="both"/>
      </w:pPr>
      <w:r w:rsidRPr="009B18C7">
        <w:t>27 августа 2018 года</w:t>
      </w:r>
      <w:r w:rsidRPr="009B18C7">
        <w:tab/>
      </w:r>
      <w:r w:rsidRPr="009B18C7">
        <w:tab/>
      </w:r>
      <w:r w:rsidRPr="009B18C7">
        <w:tab/>
      </w:r>
      <w:r w:rsidRPr="009B18C7">
        <w:tab/>
      </w:r>
      <w:r w:rsidRPr="009B18C7">
        <w:tab/>
        <w:t xml:space="preserve">                </w:t>
      </w:r>
      <w:r w:rsidRPr="009B18C7">
        <w:tab/>
      </w:r>
      <w:r w:rsidRPr="009B18C7">
        <w:tab/>
        <w:t xml:space="preserve">        г. Керчь </w:t>
      </w:r>
    </w:p>
    <w:p w:rsidR="00166BCE" w:rsidRPr="009B18C7" w:rsidP="009B18C7">
      <w:pPr>
        <w:ind w:left="708" w:hanging="708"/>
        <w:jc w:val="both"/>
      </w:pPr>
    </w:p>
    <w:p w:rsidR="00166BCE" w:rsidRPr="009B18C7" w:rsidP="009B18C7">
      <w:pPr>
        <w:ind w:firstLine="708"/>
        <w:jc w:val="both"/>
      </w:pPr>
      <w:r w:rsidRPr="009B18C7"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66BCE" w:rsidRPr="009B18C7" w:rsidP="009B18C7">
      <w:pPr>
        <w:ind w:firstLine="708"/>
        <w:jc w:val="both"/>
      </w:pPr>
      <w:r w:rsidRPr="009B18C7">
        <w:t xml:space="preserve">с участием лиц: </w:t>
      </w:r>
    </w:p>
    <w:p w:rsidR="00166BCE" w:rsidRPr="009B18C7" w:rsidP="009B18C7">
      <w:pPr>
        <w:ind w:firstLine="708"/>
        <w:jc w:val="both"/>
      </w:pPr>
      <w:r w:rsidRPr="009B18C7">
        <w:t>представителя истца ГУП РК «</w:t>
      </w:r>
      <w:r w:rsidRPr="009B18C7">
        <w:t>Крымэнерго</w:t>
      </w:r>
      <w:r w:rsidRPr="009B18C7">
        <w:t xml:space="preserve">», в лице юрисконсульта </w:t>
      </w:r>
      <w:r w:rsidRPr="009B18C7" w:rsidR="007F28EF">
        <w:t>Ф.И.О.1</w:t>
      </w:r>
      <w:r w:rsidRPr="009B18C7">
        <w:t xml:space="preserve">, действующей на основании доверенности № 041-Д от 16.01.2018 года, </w:t>
      </w:r>
    </w:p>
    <w:p w:rsidR="00166BCE" w:rsidRPr="009B18C7" w:rsidP="009B18C7">
      <w:pPr>
        <w:ind w:firstLine="708"/>
        <w:jc w:val="both"/>
      </w:pPr>
      <w:r w:rsidRPr="009B18C7">
        <w:t xml:space="preserve">при секретаре  - Кузнецовой А.А.,   </w:t>
      </w:r>
    </w:p>
    <w:p w:rsidR="00166BCE" w:rsidRPr="009B18C7" w:rsidP="009B18C7">
      <w:pPr>
        <w:ind w:firstLine="708"/>
        <w:jc w:val="both"/>
        <w:rPr>
          <w:bCs/>
        </w:rPr>
      </w:pPr>
      <w:r w:rsidRPr="009B18C7">
        <w:t>рассмотрев в открытом судебном заседании гражданское дело по иску ГУП РК «</w:t>
      </w:r>
      <w:r w:rsidRPr="009B18C7">
        <w:t>Крымэнерго</w:t>
      </w:r>
      <w:r w:rsidRPr="009B18C7">
        <w:t xml:space="preserve">», в лице структурного подразделения Керченский район электрических сетей к </w:t>
      </w:r>
      <w:r w:rsidRPr="009B18C7">
        <w:t>Кислицыной</w:t>
      </w:r>
      <w:r w:rsidRPr="009B18C7">
        <w:t xml:space="preserve"> </w:t>
      </w:r>
      <w:r w:rsidRPr="009B18C7" w:rsidR="007F28EF">
        <w:t>В.А.</w:t>
      </w:r>
      <w:r w:rsidRPr="009B18C7">
        <w:t xml:space="preserve"> о взыскании задолженности за безучетно потребленную электрическую энергию,  </w:t>
      </w:r>
    </w:p>
    <w:p w:rsidR="00166BCE" w:rsidRPr="009B18C7" w:rsidP="009B18C7">
      <w:pPr>
        <w:spacing w:after="1"/>
        <w:ind w:firstLine="540"/>
        <w:jc w:val="both"/>
      </w:pPr>
      <w:r w:rsidRPr="009B18C7">
        <w:t>На основании изложенного и руководствуясь ст. ст. 6, 14, 23, 56, 233-237 ГПК РФ, ст.ст. 210, 309-310, 317, 539, 540 ГК РФ, ст. 30 ЖК РФ, мировой судья,</w:t>
      </w:r>
    </w:p>
    <w:p w:rsidR="00166BCE" w:rsidRPr="009B18C7" w:rsidP="009B18C7">
      <w:pPr>
        <w:jc w:val="center"/>
        <w:rPr>
          <w:b/>
          <w:bCs/>
        </w:rPr>
      </w:pPr>
    </w:p>
    <w:p w:rsidR="00166BCE" w:rsidRPr="009B18C7" w:rsidP="009B18C7">
      <w:pPr>
        <w:jc w:val="center"/>
        <w:rPr>
          <w:b/>
          <w:bCs/>
        </w:rPr>
      </w:pPr>
      <w:r w:rsidRPr="009B18C7">
        <w:rPr>
          <w:b/>
          <w:bCs/>
        </w:rPr>
        <w:t>Р</w:t>
      </w:r>
      <w:r w:rsidRPr="009B18C7">
        <w:rPr>
          <w:b/>
          <w:bCs/>
        </w:rPr>
        <w:t xml:space="preserve"> Е Ш И Л :</w:t>
      </w:r>
    </w:p>
    <w:p w:rsidR="00166BCE" w:rsidRPr="009B18C7" w:rsidP="009B18C7">
      <w:pPr>
        <w:jc w:val="center"/>
        <w:rPr>
          <w:b/>
        </w:rPr>
      </w:pPr>
    </w:p>
    <w:p w:rsidR="00166BCE" w:rsidRPr="009B18C7" w:rsidP="009B18C7">
      <w:pPr>
        <w:ind w:firstLine="708"/>
        <w:jc w:val="both"/>
      </w:pPr>
      <w:r w:rsidRPr="009B18C7">
        <w:t>Удовлетворить заявленные исковые требования в полном объеме.</w:t>
      </w:r>
    </w:p>
    <w:p w:rsidR="00166BCE" w:rsidRPr="009B18C7" w:rsidP="009B18C7">
      <w:pPr>
        <w:ind w:firstLine="708"/>
        <w:jc w:val="both"/>
      </w:pPr>
      <w:r w:rsidRPr="009B18C7">
        <w:t xml:space="preserve">Взыскать с </w:t>
      </w:r>
      <w:r w:rsidRPr="009B18C7">
        <w:t>Кислицыной</w:t>
      </w:r>
      <w:r w:rsidRPr="009B18C7">
        <w:t xml:space="preserve"> </w:t>
      </w:r>
      <w:r w:rsidRPr="009B18C7" w:rsidR="007F28EF">
        <w:t>В.А.</w:t>
      </w:r>
      <w:r w:rsidRPr="009B18C7">
        <w:t xml:space="preserve"> в пользу Государственного унитарного предприятия Республики Крым «</w:t>
      </w:r>
      <w:r w:rsidRPr="009B18C7">
        <w:t>Крымэнерго</w:t>
      </w:r>
      <w:r w:rsidRPr="009B18C7">
        <w:t xml:space="preserve">» задолженность за безучетно потребленную электрическую энергию: </w:t>
      </w:r>
    </w:p>
    <w:p w:rsidR="00166BCE" w:rsidRPr="009B18C7" w:rsidP="009B18C7">
      <w:pPr>
        <w:ind w:firstLine="708"/>
        <w:jc w:val="both"/>
      </w:pPr>
      <w:r w:rsidRPr="009B18C7">
        <w:t xml:space="preserve">- по акту № </w:t>
      </w:r>
      <w:r w:rsidRPr="009B18C7" w:rsidR="007F28EF">
        <w:t>/изъято/</w:t>
      </w:r>
      <w:r w:rsidRPr="009B18C7">
        <w:t xml:space="preserve"> от 24.09.2017 года в размере 2371,05 руб.;</w:t>
      </w:r>
    </w:p>
    <w:p w:rsidR="00166BCE" w:rsidRPr="009B18C7" w:rsidP="009B18C7">
      <w:pPr>
        <w:ind w:firstLine="708"/>
        <w:jc w:val="both"/>
      </w:pPr>
      <w:r w:rsidRPr="009B18C7">
        <w:t xml:space="preserve">- по акту № </w:t>
      </w:r>
      <w:r w:rsidRPr="009B18C7" w:rsidR="009B18C7">
        <w:t xml:space="preserve">/изъято/ </w:t>
      </w:r>
      <w:r w:rsidRPr="009B18C7">
        <w:t xml:space="preserve"> от 25.12.2017 года – в размере 1702,10 руб.;</w:t>
      </w:r>
    </w:p>
    <w:p w:rsidR="00166BCE" w:rsidRPr="009B18C7" w:rsidP="009B18C7">
      <w:pPr>
        <w:ind w:firstLine="708"/>
        <w:jc w:val="both"/>
      </w:pPr>
      <w:r w:rsidRPr="009B18C7">
        <w:t xml:space="preserve">- по акту № </w:t>
      </w:r>
      <w:r w:rsidRPr="009B18C7" w:rsidR="009B18C7">
        <w:t xml:space="preserve">/изъято/ </w:t>
      </w:r>
      <w:r w:rsidRPr="009B18C7">
        <w:t xml:space="preserve"> от 11.05.2018 года в размере 1662,58 руб.;</w:t>
      </w:r>
    </w:p>
    <w:p w:rsidR="00166BCE" w:rsidRPr="009B18C7" w:rsidP="009B18C7">
      <w:pPr>
        <w:ind w:firstLine="708"/>
        <w:jc w:val="both"/>
      </w:pPr>
      <w:r w:rsidRPr="009B18C7">
        <w:t xml:space="preserve">- расходы по оплате государственной пошлины в размере 400,0 руб.; </w:t>
      </w:r>
    </w:p>
    <w:p w:rsidR="00166BCE" w:rsidRPr="009B18C7" w:rsidP="009B18C7">
      <w:pPr>
        <w:ind w:firstLine="708"/>
        <w:jc w:val="both"/>
      </w:pPr>
      <w:r w:rsidRPr="009B18C7">
        <w:t>а всего взыскать 6135,73 руб. (шесть тысяч сто тридцать пять рублей семьдесят три копейки).</w:t>
      </w:r>
    </w:p>
    <w:p w:rsidR="00166BCE" w:rsidRPr="009B18C7" w:rsidP="009B18C7">
      <w:pPr>
        <w:pStyle w:val="BodyText"/>
        <w:ind w:firstLine="540"/>
        <w:rPr>
          <w:szCs w:val="24"/>
        </w:rPr>
      </w:pPr>
      <w:r w:rsidRPr="009B18C7">
        <w:rPr>
          <w:szCs w:val="24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BCE" w:rsidRPr="009B18C7" w:rsidP="009B18C7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9B18C7">
        <w:rPr>
          <w:color w:val="000000"/>
          <w:shd w:val="clear" w:color="auto" w:fill="FFFFFF"/>
        </w:rPr>
        <w:t xml:space="preserve">Разъяснить </w:t>
      </w:r>
      <w:r w:rsidRPr="009B18C7">
        <w:rPr>
          <w:color w:val="000000"/>
          <w:shd w:val="clear" w:color="auto" w:fill="FFFFFF"/>
        </w:rPr>
        <w:t>ответчику</w:t>
      </w:r>
      <w:r w:rsidRPr="009B18C7">
        <w:rPr>
          <w:color w:val="000000"/>
          <w:shd w:val="clear" w:color="auto" w:fill="FFFFFF"/>
        </w:rPr>
        <w:t xml:space="preserve"> что в соответствии с ч.1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class="snippe" \t "_blank" </w:instrText>
      </w:r>
      <w:r>
        <w:fldChar w:fldCharType="separate"/>
      </w:r>
      <w:r w:rsidRPr="009B18C7">
        <w:rPr>
          <w:rStyle w:val="Hyperlink"/>
          <w:color w:val="8859A8"/>
          <w:u w:val="none"/>
          <w:bdr w:val="none" w:sz="0" w:space="0" w:color="auto" w:frame="1"/>
        </w:rPr>
        <w:t>237 ГПК РФ</w:t>
      </w:r>
      <w:r>
        <w:fldChar w:fldCharType="end"/>
      </w:r>
      <w:r w:rsidRPr="009B18C7">
        <w:t xml:space="preserve">, </w:t>
      </w:r>
      <w:r w:rsidRPr="009B18C7">
        <w:rPr>
          <w:color w:val="000000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9B18C7"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 w:rsidRPr="009B18C7"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166BCE" w:rsidRPr="009B18C7" w:rsidP="009B18C7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9B18C7">
        <w:rPr>
          <w:rStyle w:val="snippetequal"/>
          <w:bCs/>
          <w:color w:val="333333"/>
          <w:bdr w:val="none" w:sz="0" w:space="0" w:color="auto" w:frame="1"/>
        </w:rPr>
        <w:t>Заочное решение </w:t>
      </w:r>
      <w:r w:rsidRPr="009B18C7">
        <w:rPr>
          <w:color w:val="000000"/>
          <w:shd w:val="clear" w:color="auto" w:fill="FFFFFF"/>
        </w:rPr>
        <w:t xml:space="preserve">может быть обжаловано в </w:t>
      </w:r>
      <w:r w:rsidRPr="009B18C7"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9B18C7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9B18C7">
        <w:rPr>
          <w:rStyle w:val="snippetequal"/>
          <w:bCs/>
          <w:color w:val="333333"/>
          <w:bdr w:val="none" w:sz="0" w:space="0" w:color="auto" w:frame="1"/>
        </w:rPr>
        <w:t>решения </w:t>
      </w:r>
      <w:r w:rsidRPr="009B18C7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66BCE" w:rsidRPr="009B18C7" w:rsidP="009B18C7">
      <w:pPr>
        <w:ind w:firstLine="540"/>
        <w:jc w:val="both"/>
      </w:pPr>
    </w:p>
    <w:p w:rsidR="009B18C7" w:rsidRPr="00832C90" w:rsidP="009B18C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B18C7" w:rsidRPr="00832C90" w:rsidP="009B18C7">
      <w:pPr>
        <w:contextualSpacing/>
      </w:pPr>
      <w:r w:rsidRPr="00832C90">
        <w:t>ДЕПЕРСОНИФИКАЦИЮ</w:t>
      </w:r>
    </w:p>
    <w:p w:rsidR="009B18C7" w:rsidRPr="00832C90" w:rsidP="009B18C7">
      <w:pPr>
        <w:contextualSpacing/>
      </w:pPr>
      <w:r w:rsidRPr="00832C90">
        <w:t>Лингвистический контроль</w:t>
      </w:r>
    </w:p>
    <w:p w:rsidR="009B18C7" w:rsidRPr="00832C90" w:rsidP="009B18C7">
      <w:pPr>
        <w:contextualSpacing/>
      </w:pPr>
      <w:r w:rsidRPr="00832C90">
        <w:t>произвел</w:t>
      </w:r>
    </w:p>
    <w:p w:rsidR="009B18C7" w:rsidRPr="00832C90" w:rsidP="009B18C7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9B18C7" w:rsidRPr="00832C90" w:rsidP="009B18C7">
      <w:pPr>
        <w:contextualSpacing/>
      </w:pPr>
    </w:p>
    <w:p w:rsidR="009B18C7" w:rsidRPr="00832C90" w:rsidP="009B18C7">
      <w:pPr>
        <w:contextualSpacing/>
      </w:pPr>
      <w:r w:rsidRPr="00832C90">
        <w:t>СОГЛАСОВАНО</w:t>
      </w:r>
    </w:p>
    <w:p w:rsidR="009B18C7" w:rsidRPr="00832C90" w:rsidP="009B18C7">
      <w:pPr>
        <w:contextualSpacing/>
      </w:pPr>
    </w:p>
    <w:p w:rsidR="009B18C7" w:rsidRPr="00832C90" w:rsidP="009B18C7">
      <w:pPr>
        <w:contextualSpacing/>
      </w:pPr>
      <w:r w:rsidRPr="00832C90">
        <w:t>Судья_________ С.С. Урюпина</w:t>
      </w:r>
    </w:p>
    <w:p w:rsidR="009B18C7" w:rsidRPr="00832C90" w:rsidP="009B18C7">
      <w:pPr>
        <w:contextualSpacing/>
      </w:pPr>
    </w:p>
    <w:p w:rsidR="009B18C7" w:rsidP="009B18C7">
      <w:pPr>
        <w:contextualSpacing/>
      </w:pPr>
      <w:r w:rsidRPr="00832C90">
        <w:t>«_</w:t>
      </w:r>
      <w:r>
        <w:t>30</w:t>
      </w:r>
      <w:r w:rsidRPr="00832C90">
        <w:t xml:space="preserve">_» </w:t>
      </w:r>
      <w:r w:rsidRPr="00832C90">
        <w:t>_</w:t>
      </w:r>
      <w:r>
        <w:t>октября</w:t>
      </w:r>
      <w:r w:rsidRPr="00832C90">
        <w:t>_ 2018 г.</w:t>
      </w:r>
    </w:p>
    <w:sectPr w:rsidSect="009B18C7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BCE"/>
    <w:rsid w:val="00166BCE"/>
    <w:rsid w:val="00562E9B"/>
    <w:rsid w:val="007F28EF"/>
    <w:rsid w:val="00832C90"/>
    <w:rsid w:val="009B18C7"/>
    <w:rsid w:val="00E73C9C"/>
    <w:rsid w:val="00FD6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66BCE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66BC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66BC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66B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66BCE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66B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66BC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6BCE"/>
  </w:style>
  <w:style w:type="paragraph" w:styleId="NoSpacing">
    <w:name w:val="No Spacing"/>
    <w:qFormat/>
    <w:rsid w:val="00166B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