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455F0" w:rsidRPr="00A65EEA" w:rsidP="00A65EEA">
      <w:pPr>
        <w:pStyle w:val="Title"/>
        <w:spacing w:line="276" w:lineRule="auto"/>
        <w:ind w:left="6372"/>
        <w:contextualSpacing/>
        <w:jc w:val="left"/>
        <w:rPr>
          <w:sz w:val="24"/>
          <w:szCs w:val="24"/>
        </w:rPr>
      </w:pPr>
      <w:r w:rsidRPr="00A65EEA">
        <w:rPr>
          <w:sz w:val="24"/>
          <w:szCs w:val="24"/>
        </w:rPr>
        <w:t>Дело № 2 – 51-443/2019</w:t>
      </w:r>
    </w:p>
    <w:p w:rsidR="003455F0" w:rsidRPr="00A65EEA" w:rsidP="00A65EEA">
      <w:pPr>
        <w:pStyle w:val="Title"/>
        <w:spacing w:line="276" w:lineRule="auto"/>
        <w:ind w:left="6372" w:firstLine="708"/>
        <w:contextualSpacing/>
        <w:rPr>
          <w:sz w:val="24"/>
          <w:szCs w:val="24"/>
        </w:rPr>
      </w:pPr>
    </w:p>
    <w:p w:rsidR="003455F0" w:rsidRPr="00A65EEA" w:rsidP="00A65EEA">
      <w:pPr>
        <w:pStyle w:val="Title"/>
        <w:spacing w:line="276" w:lineRule="auto"/>
        <w:contextualSpacing/>
        <w:rPr>
          <w:sz w:val="24"/>
          <w:szCs w:val="24"/>
        </w:rPr>
      </w:pPr>
      <w:r w:rsidRPr="00A65EEA">
        <w:rPr>
          <w:sz w:val="24"/>
          <w:szCs w:val="24"/>
        </w:rPr>
        <w:t>ЗАОЧНОЕ     РЕШЕНИЕ</w:t>
      </w:r>
    </w:p>
    <w:p w:rsidR="003455F0" w:rsidRPr="00A65EEA" w:rsidP="00A65EEA">
      <w:pPr>
        <w:pStyle w:val="Title"/>
        <w:spacing w:line="276" w:lineRule="auto"/>
        <w:contextualSpacing/>
        <w:rPr>
          <w:sz w:val="24"/>
          <w:szCs w:val="24"/>
        </w:rPr>
      </w:pPr>
      <w:r w:rsidRPr="00A65EEA">
        <w:rPr>
          <w:sz w:val="24"/>
          <w:szCs w:val="24"/>
        </w:rPr>
        <w:t>Именем Российской Федерации</w:t>
      </w:r>
    </w:p>
    <w:p w:rsidR="003455F0" w:rsidRPr="00A65EEA" w:rsidP="00A65EEA">
      <w:pPr>
        <w:pStyle w:val="Title"/>
        <w:spacing w:line="276" w:lineRule="auto"/>
        <w:contextualSpacing/>
        <w:rPr>
          <w:sz w:val="24"/>
          <w:szCs w:val="24"/>
        </w:rPr>
      </w:pPr>
      <w:r w:rsidRPr="00A65EEA">
        <w:rPr>
          <w:sz w:val="24"/>
          <w:szCs w:val="24"/>
        </w:rPr>
        <w:t>/резолютивная часть/</w:t>
      </w:r>
    </w:p>
    <w:p w:rsidR="003455F0" w:rsidRPr="00A65EEA" w:rsidP="00A65EEA">
      <w:pPr>
        <w:pStyle w:val="Title"/>
        <w:spacing w:line="276" w:lineRule="auto"/>
        <w:contextualSpacing/>
        <w:jc w:val="both"/>
        <w:rPr>
          <w:b w:val="0"/>
          <w:sz w:val="24"/>
          <w:szCs w:val="24"/>
        </w:rPr>
      </w:pPr>
    </w:p>
    <w:p w:rsidR="003455F0" w:rsidRPr="00A65EEA" w:rsidP="00A65EEA">
      <w:pPr>
        <w:pStyle w:val="Title"/>
        <w:spacing w:line="276" w:lineRule="auto"/>
        <w:contextualSpacing/>
        <w:jc w:val="both"/>
        <w:rPr>
          <w:b w:val="0"/>
          <w:sz w:val="24"/>
          <w:szCs w:val="24"/>
        </w:rPr>
      </w:pPr>
      <w:r w:rsidRPr="00A65EEA">
        <w:rPr>
          <w:b w:val="0"/>
          <w:sz w:val="24"/>
          <w:szCs w:val="24"/>
        </w:rPr>
        <w:t>9 сентября 2019 года</w:t>
      </w:r>
      <w:r w:rsidRPr="00A65EEA">
        <w:rPr>
          <w:b w:val="0"/>
          <w:sz w:val="24"/>
          <w:szCs w:val="24"/>
        </w:rPr>
        <w:tab/>
      </w:r>
      <w:r w:rsidRPr="00A65EEA">
        <w:rPr>
          <w:b w:val="0"/>
          <w:sz w:val="24"/>
          <w:szCs w:val="24"/>
        </w:rPr>
        <w:tab/>
        <w:t xml:space="preserve"> </w:t>
      </w:r>
      <w:r w:rsidRPr="00A65EEA">
        <w:rPr>
          <w:b w:val="0"/>
          <w:sz w:val="24"/>
          <w:szCs w:val="24"/>
        </w:rPr>
        <w:tab/>
      </w:r>
      <w:r w:rsidRPr="00A65EEA">
        <w:rPr>
          <w:b w:val="0"/>
          <w:sz w:val="24"/>
          <w:szCs w:val="24"/>
        </w:rPr>
        <w:tab/>
      </w:r>
      <w:r w:rsidRPr="00A65EEA">
        <w:rPr>
          <w:b w:val="0"/>
          <w:sz w:val="24"/>
          <w:szCs w:val="24"/>
        </w:rPr>
        <w:tab/>
      </w:r>
      <w:r w:rsidRPr="00A65EEA">
        <w:rPr>
          <w:b w:val="0"/>
          <w:sz w:val="24"/>
          <w:szCs w:val="24"/>
        </w:rPr>
        <w:tab/>
        <w:t xml:space="preserve">                            г. Керчь</w:t>
      </w:r>
    </w:p>
    <w:p w:rsidR="003455F0" w:rsidRPr="00A65EEA" w:rsidP="00A65EE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5F0" w:rsidRPr="00A65EEA" w:rsidP="00A65EE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455F0" w:rsidRPr="00A65EEA" w:rsidP="00A65EE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3455F0" w:rsidRPr="00A65EEA" w:rsidP="00A65E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3455F0" w:rsidRPr="00A65EEA" w:rsidP="00A65EE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Pr="00A65EEA" w:rsidR="004A1100">
        <w:rPr>
          <w:rFonts w:ascii="Times New Roman" w:hAnsi="Times New Roman" w:cs="Times New Roman"/>
          <w:sz w:val="24"/>
          <w:szCs w:val="24"/>
        </w:rPr>
        <w:t>Т.В.</w:t>
      </w:r>
      <w:r w:rsidRPr="00A65EEA">
        <w:rPr>
          <w:rFonts w:ascii="Times New Roman" w:hAnsi="Times New Roman" w:cs="Times New Roman"/>
          <w:sz w:val="24"/>
          <w:szCs w:val="24"/>
        </w:rPr>
        <w:t xml:space="preserve"> к </w:t>
      </w:r>
      <w:r w:rsidRPr="00A65EEA">
        <w:rPr>
          <w:rFonts w:ascii="Times New Roman" w:hAnsi="Times New Roman" w:cs="Times New Roman"/>
          <w:sz w:val="24"/>
          <w:szCs w:val="24"/>
        </w:rPr>
        <w:t>Куштанову</w:t>
      </w:r>
      <w:r w:rsidRPr="00A65EEA">
        <w:rPr>
          <w:rFonts w:ascii="Times New Roman" w:hAnsi="Times New Roman" w:cs="Times New Roman"/>
          <w:sz w:val="24"/>
          <w:szCs w:val="24"/>
        </w:rPr>
        <w:t xml:space="preserve"> </w:t>
      </w:r>
      <w:r w:rsidRPr="00A65EEA" w:rsidR="004A1100">
        <w:rPr>
          <w:rFonts w:ascii="Times New Roman" w:hAnsi="Times New Roman" w:cs="Times New Roman"/>
          <w:sz w:val="24"/>
          <w:szCs w:val="24"/>
        </w:rPr>
        <w:t>Д.О.</w:t>
      </w:r>
      <w:r w:rsidRPr="00A65EEA">
        <w:rPr>
          <w:rFonts w:ascii="Times New Roman" w:hAnsi="Times New Roman" w:cs="Times New Roman"/>
          <w:sz w:val="24"/>
          <w:szCs w:val="24"/>
        </w:rPr>
        <w:t xml:space="preserve"> о взыскании суммы займа, процентов за пользование займом и штрафной неустойки за нарушение сроков возврата суммы займа, </w:t>
      </w:r>
    </w:p>
    <w:p w:rsidR="003455F0" w:rsidRPr="00A65EEA" w:rsidP="00A65E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5F0" w:rsidRPr="00A65EEA" w:rsidP="00A65EEA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6, 14, 23, 98; ч.3 ст. 199; </w:t>
      </w:r>
      <w:r w:rsidRPr="00A65EEA" w:rsidR="000300A9">
        <w:rPr>
          <w:rFonts w:ascii="Times New Roman" w:hAnsi="Times New Roman" w:cs="Times New Roman"/>
          <w:sz w:val="24"/>
          <w:szCs w:val="24"/>
        </w:rPr>
        <w:t>234-237</w:t>
      </w:r>
      <w:r w:rsidRPr="00A65EEA">
        <w:rPr>
          <w:rFonts w:ascii="Times New Roman" w:hAnsi="Times New Roman" w:cs="Times New Roman"/>
          <w:sz w:val="24"/>
          <w:szCs w:val="24"/>
        </w:rPr>
        <w:t xml:space="preserve"> ГПК РФ, ст.ст. 309-310, 809-811, 819 ГК РФ, суд,</w:t>
      </w:r>
    </w:p>
    <w:p w:rsidR="003455F0" w:rsidRPr="00A65EEA" w:rsidP="00A65EE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55F0" w:rsidRPr="00A65EEA" w:rsidP="00A65E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EE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455F0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ab/>
      </w:r>
    </w:p>
    <w:p w:rsidR="003455F0" w:rsidRPr="00A65EEA" w:rsidP="00A65EE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3455F0" w:rsidRPr="00A65EEA" w:rsidP="00A65EEA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65EEA" w:rsidR="000300A9">
        <w:rPr>
          <w:rFonts w:ascii="Times New Roman" w:hAnsi="Times New Roman" w:cs="Times New Roman"/>
          <w:sz w:val="24"/>
          <w:szCs w:val="24"/>
        </w:rPr>
        <w:t>Куштанова</w:t>
      </w:r>
      <w:r w:rsidRPr="00A65EEA" w:rsidR="000300A9">
        <w:rPr>
          <w:rFonts w:ascii="Times New Roman" w:hAnsi="Times New Roman" w:cs="Times New Roman"/>
          <w:sz w:val="24"/>
          <w:szCs w:val="24"/>
        </w:rPr>
        <w:t xml:space="preserve"> </w:t>
      </w:r>
      <w:r w:rsidRPr="00A65EEA" w:rsidR="004A1100">
        <w:rPr>
          <w:rFonts w:ascii="Times New Roman" w:hAnsi="Times New Roman" w:cs="Times New Roman"/>
          <w:sz w:val="24"/>
          <w:szCs w:val="24"/>
        </w:rPr>
        <w:t>Д.О.</w:t>
      </w:r>
      <w:r w:rsidRPr="00A65EEA">
        <w:rPr>
          <w:rFonts w:ascii="Times New Roman" w:hAnsi="Times New Roman" w:cs="Times New Roman"/>
          <w:sz w:val="24"/>
          <w:szCs w:val="24"/>
        </w:rPr>
        <w:t xml:space="preserve">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в пользу </w:t>
      </w:r>
      <w:r w:rsidRPr="00A65EEA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Pr="00A65EEA" w:rsidR="004A1100">
        <w:rPr>
          <w:rFonts w:ascii="Times New Roman" w:hAnsi="Times New Roman" w:cs="Times New Roman"/>
          <w:sz w:val="24"/>
          <w:szCs w:val="24"/>
        </w:rPr>
        <w:t>Т.В.</w:t>
      </w:r>
      <w:r w:rsidRPr="00A65EEA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A65EEA" w:rsidR="004A1100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A65EEA" w:rsidR="004A54C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A65EEA" w:rsidR="001932AB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года (заключенного между </w:t>
      </w:r>
      <w:r w:rsidRPr="00A65EEA" w:rsidR="004A54C3">
        <w:rPr>
          <w:rFonts w:ascii="Times New Roman" w:hAnsi="Times New Roman" w:cs="Times New Roman"/>
          <w:sz w:val="24"/>
          <w:szCs w:val="24"/>
        </w:rPr>
        <w:t>Куштановым</w:t>
      </w:r>
      <w:r w:rsidRPr="00A65EEA" w:rsidR="004A54C3">
        <w:rPr>
          <w:rFonts w:ascii="Times New Roman" w:hAnsi="Times New Roman" w:cs="Times New Roman"/>
          <w:sz w:val="24"/>
          <w:szCs w:val="24"/>
        </w:rPr>
        <w:t xml:space="preserve"> </w:t>
      </w:r>
      <w:r w:rsidRPr="00A65EEA" w:rsidR="001932AB">
        <w:rPr>
          <w:rFonts w:ascii="Times New Roman" w:hAnsi="Times New Roman" w:cs="Times New Roman"/>
          <w:sz w:val="24"/>
          <w:szCs w:val="24"/>
        </w:rPr>
        <w:t>Д.О.</w:t>
      </w:r>
      <w:r w:rsidRPr="00A65EEA" w:rsidR="004A54C3">
        <w:rPr>
          <w:rFonts w:ascii="Times New Roman" w:hAnsi="Times New Roman" w:cs="Times New Roman"/>
          <w:sz w:val="24"/>
          <w:szCs w:val="24"/>
        </w:rPr>
        <w:t xml:space="preserve">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и ООО </w:t>
      </w:r>
      <w:r w:rsidRPr="00A65EEA" w:rsidR="001932A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</w:p>
    <w:p w:rsidR="003455F0" w:rsidRPr="00A65EEA" w:rsidP="00A65EEA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Pr="00A65EEA" w:rsidR="007B26DD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A65EEA" w:rsidR="004117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455F0" w:rsidRPr="00A65EEA" w:rsidP="00A65EEA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 w:rsidR="00BE7D2D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A65EEA" w:rsidR="00BE7D2D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65EEA" w:rsidR="00BE7D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A65EEA" w:rsidR="004117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5EEA" w:rsidR="001C13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55F0" w:rsidRPr="00A65EEA" w:rsidP="00A65EE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65EEA" w:rsidR="00710AC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EEA" w:rsidR="002145CD">
        <w:rPr>
          <w:rFonts w:ascii="Times New Roman" w:hAnsi="Times New Roman" w:cs="Times New Roman"/>
          <w:color w:val="000000"/>
          <w:sz w:val="24"/>
          <w:szCs w:val="24"/>
        </w:rPr>
        <w:t xml:space="preserve">проценты за нарушение сроков возврата займа за период с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 w:rsidR="002145CD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 w:rsidR="002145CD">
        <w:rPr>
          <w:rFonts w:ascii="Times New Roman" w:hAnsi="Times New Roman" w:cs="Times New Roman"/>
          <w:color w:val="000000"/>
          <w:sz w:val="24"/>
          <w:szCs w:val="24"/>
        </w:rPr>
        <w:t xml:space="preserve">года (исходя из средневзвешенной ставки по кредитам, </w:t>
      </w:r>
      <w:r w:rsidRPr="00A65EEA" w:rsidR="005E1A71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 w:rsidR="005E1A71">
        <w:rPr>
          <w:rFonts w:ascii="Times New Roman" w:hAnsi="Times New Roman" w:cs="Times New Roman"/>
          <w:color w:val="000000"/>
          <w:sz w:val="24"/>
          <w:szCs w:val="24"/>
        </w:rPr>
        <w:t xml:space="preserve">% годовых, </w:t>
      </w:r>
      <w:r w:rsidRPr="00A65EEA" w:rsidR="002145CD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установленной ЦБ РФ по состоянию на дату заключения договора </w:t>
      </w:r>
      <w:r w:rsidRPr="00A65EEA" w:rsidR="005E1A71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 w:rsidR="005E1A71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Pr="00A65EEA" w:rsidR="002145C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65EEA" w:rsidR="002145CD">
        <w:rPr>
          <w:rFonts w:ascii="Times New Roman" w:hAnsi="Times New Roman" w:cs="Times New Roman"/>
          <w:color w:val="000000"/>
          <w:sz w:val="24"/>
          <w:szCs w:val="24"/>
        </w:rPr>
        <w:t xml:space="preserve">сумме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A65EEA" w:rsidR="004117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10AC4" w:rsidRPr="00A65EEA" w:rsidP="00A65EE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) расходы по оплате услуг нотариуса в размер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A65EEA" w:rsidR="004117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55F0" w:rsidRPr="00A65EEA" w:rsidP="00A65E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 w:rsidR="004117A7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A65EEA" w:rsidR="00710AC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65EEA" w:rsidR="004F1797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A65EEA" w:rsidR="00710AC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17A7" w:rsidRPr="00A65EEA" w:rsidP="00A65EE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>Отказать</w:t>
      </w:r>
      <w:r w:rsidRPr="00A65EEA" w:rsidR="004C0441">
        <w:rPr>
          <w:rFonts w:ascii="Times New Roman" w:hAnsi="Times New Roman" w:cs="Times New Roman"/>
          <w:sz w:val="24"/>
          <w:szCs w:val="24"/>
        </w:rPr>
        <w:t xml:space="preserve"> Веревкиной </w:t>
      </w:r>
      <w:r w:rsidRPr="00A65EEA" w:rsidR="00A65EEA">
        <w:rPr>
          <w:rFonts w:ascii="Times New Roman" w:hAnsi="Times New Roman" w:cs="Times New Roman"/>
          <w:sz w:val="24"/>
          <w:szCs w:val="24"/>
        </w:rPr>
        <w:t>Т.В.</w:t>
      </w:r>
      <w:r w:rsidRPr="00A65EEA" w:rsidR="004C0441">
        <w:rPr>
          <w:rFonts w:ascii="Times New Roman" w:hAnsi="Times New Roman" w:cs="Times New Roman"/>
          <w:sz w:val="24"/>
          <w:szCs w:val="24"/>
        </w:rPr>
        <w:t xml:space="preserve"> во взыскании с </w:t>
      </w:r>
      <w:r w:rsidRPr="00A65EEA" w:rsidR="004C0441">
        <w:rPr>
          <w:rFonts w:ascii="Times New Roman" w:hAnsi="Times New Roman" w:cs="Times New Roman"/>
          <w:sz w:val="24"/>
          <w:szCs w:val="24"/>
        </w:rPr>
        <w:t>Куштанова</w:t>
      </w:r>
      <w:r w:rsidRPr="00A65EEA" w:rsidR="004C0441">
        <w:rPr>
          <w:rFonts w:ascii="Times New Roman" w:hAnsi="Times New Roman" w:cs="Times New Roman"/>
          <w:sz w:val="24"/>
          <w:szCs w:val="24"/>
        </w:rPr>
        <w:t xml:space="preserve"> </w:t>
      </w:r>
      <w:r w:rsidRPr="00A65EEA" w:rsidR="00A65EEA">
        <w:rPr>
          <w:rFonts w:ascii="Times New Roman" w:hAnsi="Times New Roman" w:cs="Times New Roman"/>
          <w:sz w:val="24"/>
          <w:szCs w:val="24"/>
        </w:rPr>
        <w:t>Д.О.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1336" w:rsidRPr="00A65EEA" w:rsidP="00A65EE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- процентов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за пользование займом за период с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года в размере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A65EEA" w:rsidR="004C04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5EEA" w:rsidR="009E6B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117A7" w:rsidRPr="00A65EEA" w:rsidP="00A65EE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- штрафной неустойки (п.1.3) за нарушение сроков возврата суммы основного долга за период с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года;</w:t>
      </w:r>
    </w:p>
    <w:p w:rsidR="004117A7" w:rsidRPr="00A65EEA" w:rsidP="00A65EE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>- штрафной неустойки (п.1.4) за нарушение сроков возврата суммы основного долга (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договору займа от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года, по  ключевой ставке ЦБ РФ, начиная с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>года по день фактического погашения суммы основного долга;</w:t>
      </w:r>
    </w:p>
    <w:p w:rsidR="003455F0" w:rsidRPr="00A65EEA" w:rsidP="00A65E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Pr="00A65EEA" w:rsidR="00F7745B">
        <w:rPr>
          <w:rFonts w:ascii="Times New Roman" w:hAnsi="Times New Roman" w:cs="Times New Roman"/>
          <w:color w:val="000000"/>
          <w:sz w:val="24"/>
          <w:szCs w:val="24"/>
        </w:rPr>
        <w:t>Куштанова</w:t>
      </w:r>
      <w:r w:rsidRPr="00A65EEA" w:rsidR="00F77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>Д.О.</w:t>
      </w:r>
      <w:r w:rsidRPr="00A65EEA">
        <w:rPr>
          <w:rFonts w:ascii="Times New Roman" w:hAnsi="Times New Roman" w:cs="Times New Roman"/>
          <w:sz w:val="24"/>
          <w:szCs w:val="24"/>
        </w:rPr>
        <w:t xml:space="preserve"> </w:t>
      </w:r>
      <w:r w:rsidRPr="00A65EEA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A65EE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 w:rsidRPr="00A65EEA" w:rsidR="005C528D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A65EEA">
        <w:rPr>
          <w:rFonts w:ascii="Times New Roman" w:hAnsi="Times New Roman" w:cs="Times New Roman"/>
          <w:sz w:val="24"/>
          <w:szCs w:val="24"/>
        </w:rPr>
        <w:t>руб. (</w:t>
      </w:r>
      <w:r w:rsidRPr="00A65EEA" w:rsidR="005C528D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A65EEA">
        <w:rPr>
          <w:rFonts w:ascii="Times New Roman" w:hAnsi="Times New Roman" w:cs="Times New Roman"/>
          <w:sz w:val="24"/>
          <w:szCs w:val="24"/>
        </w:rPr>
        <w:t xml:space="preserve">) </w:t>
      </w:r>
      <w:r w:rsidRPr="00A65EEA">
        <w:rPr>
          <w:rFonts w:ascii="Times New Roman" w:hAnsi="Times New Roman" w:cs="Times New Roman"/>
          <w:sz w:val="24"/>
          <w:szCs w:val="24"/>
        </w:rPr>
        <w:t>на</w:t>
      </w:r>
      <w:r w:rsidRPr="00A65EEA">
        <w:rPr>
          <w:rFonts w:ascii="Times New Roman" w:hAnsi="Times New Roman" w:cs="Times New Roman"/>
          <w:sz w:val="24"/>
          <w:szCs w:val="24"/>
        </w:rPr>
        <w:t xml:space="preserve"> </w:t>
      </w:r>
      <w:r w:rsidRPr="00A65EEA" w:rsidR="00A65EE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A65EEA">
        <w:rPr>
          <w:rFonts w:ascii="Times New Roman" w:hAnsi="Times New Roman" w:cs="Times New Roman"/>
          <w:sz w:val="24"/>
          <w:szCs w:val="24"/>
        </w:rPr>
        <w:t>.</w:t>
      </w:r>
    </w:p>
    <w:p w:rsidR="003455F0" w:rsidRPr="00A65EEA" w:rsidP="00A65E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3455F0" w:rsidRPr="00A65EEA" w:rsidP="00A65E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9E6BA3" w:rsidRPr="00A65EEA" w:rsidP="00A65EEA">
      <w:pPr>
        <w:pStyle w:val="BodyText"/>
        <w:spacing w:line="276" w:lineRule="auto"/>
        <w:ind w:firstLine="708"/>
        <w:rPr>
          <w:szCs w:val="24"/>
        </w:rPr>
      </w:pPr>
      <w:r w:rsidRPr="00A65EEA">
        <w:rPr>
          <w:szCs w:val="24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6BA3" w:rsidRPr="00A65EEA" w:rsidP="00A65EEA">
      <w:pPr>
        <w:pStyle w:val="BodyText"/>
        <w:spacing w:line="276" w:lineRule="auto"/>
        <w:ind w:firstLine="540"/>
        <w:rPr>
          <w:szCs w:val="24"/>
        </w:rPr>
      </w:pPr>
    </w:p>
    <w:p w:rsidR="003455F0" w:rsidRPr="00A65EEA" w:rsidP="00A65EEA">
      <w:pPr>
        <w:pStyle w:val="BodyText"/>
        <w:spacing w:line="276" w:lineRule="auto"/>
        <w:ind w:firstLine="540"/>
        <w:rPr>
          <w:color w:val="000000"/>
          <w:szCs w:val="24"/>
          <w:shd w:val="clear" w:color="auto" w:fill="FFFFFF"/>
        </w:rPr>
      </w:pPr>
      <w:r w:rsidRPr="00A65EEA">
        <w:rPr>
          <w:szCs w:val="24"/>
        </w:rPr>
        <w:t xml:space="preserve"> </w:t>
      </w:r>
      <w:r w:rsidRPr="00A65EEA">
        <w:rPr>
          <w:color w:val="000000"/>
          <w:szCs w:val="24"/>
          <w:shd w:val="clear" w:color="auto" w:fill="FFFFFF"/>
        </w:rPr>
        <w:t xml:space="preserve">Разъяснить ответчику, право на подачу заявления об отмене </w:t>
      </w:r>
      <w:r w:rsidRPr="00A65EEA">
        <w:rPr>
          <w:bCs/>
          <w:color w:val="333333"/>
          <w:szCs w:val="24"/>
        </w:rPr>
        <w:t>заочного решения </w:t>
      </w:r>
      <w:r w:rsidRPr="00A65EEA">
        <w:rPr>
          <w:color w:val="000000"/>
          <w:szCs w:val="24"/>
          <w:shd w:val="clear" w:color="auto" w:fill="FFFFFF"/>
        </w:rPr>
        <w:t xml:space="preserve">в течение семи дней со дня вручения ему копии решения суда. </w:t>
      </w:r>
    </w:p>
    <w:p w:rsidR="003455F0" w:rsidRPr="00A65EEA" w:rsidP="00A65EEA">
      <w:pPr>
        <w:pStyle w:val="western"/>
        <w:spacing w:after="0" w:afterAutospacing="0" w:line="276" w:lineRule="auto"/>
        <w:ind w:firstLine="539"/>
        <w:contextualSpacing/>
      </w:pPr>
      <w:r w:rsidRPr="00A65EEA">
        <w:rPr>
          <w:bCs/>
          <w:color w:val="333333"/>
        </w:rPr>
        <w:t>Заочное решение</w:t>
      </w:r>
      <w:r w:rsidRPr="00A65EEA">
        <w:rPr>
          <w:b/>
          <w:bCs/>
          <w:color w:val="333333"/>
        </w:rPr>
        <w:t> </w:t>
      </w:r>
      <w:r w:rsidRPr="00A65EEA">
        <w:rPr>
          <w:color w:val="000000"/>
          <w:shd w:val="clear" w:color="auto" w:fill="FFFFFF"/>
        </w:rPr>
        <w:t xml:space="preserve">может быть обжаловано в </w:t>
      </w:r>
      <w:r w:rsidRPr="00A65EEA">
        <w:t xml:space="preserve"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A65EEA">
        <w:rPr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A65EEA">
        <w:rPr>
          <w:bCs/>
          <w:color w:val="333333"/>
        </w:rPr>
        <w:t>решения</w:t>
      </w:r>
      <w:r w:rsidRPr="00A65EEA">
        <w:rPr>
          <w:b/>
          <w:bCs/>
          <w:color w:val="333333"/>
        </w:rPr>
        <w:t> </w:t>
      </w:r>
      <w:r w:rsidRPr="00A65EEA">
        <w:rPr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</w:t>
      </w:r>
      <w:r w:rsidRPr="00A65EEA">
        <w:rPr>
          <w:color w:val="000000"/>
          <w:shd w:val="clear" w:color="auto" w:fill="FFFFFF"/>
        </w:rPr>
        <w:t xml:space="preserve"> этого заявления.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Мировой судь</w:t>
      </w:r>
      <w:r w:rsidRPr="00A65EEA">
        <w:rPr>
          <w:rFonts w:ascii="Times New Roman" w:hAnsi="Times New Roman" w:cs="Times New Roman"/>
          <w:sz w:val="24"/>
          <w:szCs w:val="24"/>
        </w:rPr>
        <w:t>я(</w:t>
      </w:r>
      <w:r w:rsidRPr="00A65EEA">
        <w:rPr>
          <w:rFonts w:ascii="Times New Roman" w:hAnsi="Times New Roman" w:cs="Times New Roman"/>
          <w:sz w:val="24"/>
          <w:szCs w:val="24"/>
        </w:rPr>
        <w:t xml:space="preserve"> подпись) С.С. Урюпина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произвел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Помощник судьи __________ В.В. Морозова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5EEA" w:rsidRPr="00A65EEA" w:rsidP="00A65EEA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EEA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65EEA">
        <w:rPr>
          <w:rFonts w:ascii="Times New Roman" w:hAnsi="Times New Roman" w:cs="Times New Roman"/>
          <w:sz w:val="24"/>
          <w:szCs w:val="24"/>
        </w:rPr>
        <w:t xml:space="preserve">__» </w:t>
      </w:r>
      <w:r w:rsidRPr="00A65EE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A65EEA">
        <w:rPr>
          <w:rFonts w:ascii="Times New Roman" w:hAnsi="Times New Roman" w:cs="Times New Roman"/>
          <w:sz w:val="24"/>
          <w:szCs w:val="24"/>
        </w:rPr>
        <w:t>_______ 2019 г.</w:t>
      </w:r>
    </w:p>
    <w:p w:rsidR="007B64EB" w:rsidRPr="00A65EEA" w:rsidP="00A65EEA">
      <w:pPr>
        <w:rPr>
          <w:sz w:val="24"/>
          <w:szCs w:val="24"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5F0"/>
    <w:rsid w:val="000300A9"/>
    <w:rsid w:val="001932AB"/>
    <w:rsid w:val="001C1336"/>
    <w:rsid w:val="002145CD"/>
    <w:rsid w:val="003455F0"/>
    <w:rsid w:val="004117A7"/>
    <w:rsid w:val="004A1100"/>
    <w:rsid w:val="004A54C3"/>
    <w:rsid w:val="004C0441"/>
    <w:rsid w:val="004F1797"/>
    <w:rsid w:val="004F5803"/>
    <w:rsid w:val="0059443E"/>
    <w:rsid w:val="005C528D"/>
    <w:rsid w:val="005E1A71"/>
    <w:rsid w:val="00710AC4"/>
    <w:rsid w:val="007B26DD"/>
    <w:rsid w:val="007B64EB"/>
    <w:rsid w:val="009E6BA3"/>
    <w:rsid w:val="00A65EEA"/>
    <w:rsid w:val="00B15946"/>
    <w:rsid w:val="00BD7ADF"/>
    <w:rsid w:val="00BE7D2D"/>
    <w:rsid w:val="00F7745B"/>
    <w:rsid w:val="00F829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F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45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345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3455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3455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3455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