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D3C18" w:rsidRPr="000A71C6" w:rsidP="001D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Дело № 2-51-45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8</w:t>
      </w: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/2020</w:t>
      </w:r>
    </w:p>
    <w:p w:rsidR="001D3C18" w:rsidRPr="000A71C6" w:rsidP="001D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D3C18" w:rsidRPr="000A71C6" w:rsidP="001D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1D3C18" w:rsidRPr="000A71C6" w:rsidP="001D3C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1D3C18" w:rsidRPr="000A71C6" w:rsidP="001D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1D3C18" w:rsidRPr="000A71C6" w:rsidP="001D3C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D3C18" w:rsidRPr="000A71C6" w:rsidP="001D3C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августа 2020 года                                                                     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1D3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1D3C18" w:rsidRPr="000A71C6" w:rsidP="001D3C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D3C18" w:rsidP="001D3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отсутствие сторон,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- Кузнецовой А.А.,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hAnsi="Times New Roman" w:cs="Times New Roman"/>
          <w:sz w:val="26"/>
          <w:szCs w:val="26"/>
        </w:rPr>
        <w:t>Капелюшной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7462">
        <w:rPr>
          <w:rFonts w:ascii="Times New Roman" w:hAnsi="Times New Roman" w:cs="Times New Roman"/>
          <w:sz w:val="26"/>
          <w:szCs w:val="26"/>
        </w:rPr>
        <w:t>О.Н.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0A71C6">
        <w:rPr>
          <w:rFonts w:ascii="Times New Roman" w:hAnsi="Times New Roman" w:cs="Times New Roman"/>
          <w:sz w:val="26"/>
          <w:szCs w:val="26"/>
        </w:rPr>
        <w:t xml:space="preserve"> взыскании задолженности за безучетно потребленную электрическую энергию,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C18" w:rsidRPr="000A71C6" w:rsidP="001D3C1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Руководствуясь ст.1064 ГК РФ ст. ст. 56,  194- 199, 233-244 ГПК РФ, </w:t>
      </w:r>
    </w:p>
    <w:p w:rsidR="001D3C18" w:rsidRPr="000A71C6" w:rsidP="001D3C1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1C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D3C18" w:rsidRPr="000A71C6" w:rsidP="001D3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hAnsi="Times New Roman" w:cs="Times New Roman"/>
          <w:sz w:val="26"/>
          <w:szCs w:val="26"/>
        </w:rPr>
        <w:t>Капелюшной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7462">
        <w:rPr>
          <w:rFonts w:ascii="Times New Roman" w:hAnsi="Times New Roman" w:cs="Times New Roman"/>
          <w:sz w:val="26"/>
          <w:szCs w:val="26"/>
        </w:rPr>
        <w:t xml:space="preserve">О.Н.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A71C6">
        <w:rPr>
          <w:rFonts w:ascii="Times New Roman" w:hAnsi="Times New Roman" w:cs="Times New Roman"/>
          <w:sz w:val="26"/>
          <w:szCs w:val="26"/>
        </w:rPr>
        <w:t xml:space="preserve"> взыскании задолженности за безучетно потребленную электрическую энергию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в полном объеме.</w:t>
      </w:r>
    </w:p>
    <w:p w:rsidR="001D3C18" w:rsidRPr="000A71C6" w:rsidP="001D3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Взыскать </w:t>
      </w:r>
      <w:r w:rsidRPr="000A71C6">
        <w:rPr>
          <w:rFonts w:ascii="Times New Roman" w:hAnsi="Times New Roman" w:cs="Times New Roman"/>
          <w:sz w:val="26"/>
          <w:szCs w:val="26"/>
        </w:rPr>
        <w:t>солидарно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Капелюшной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7462">
        <w:rPr>
          <w:rFonts w:ascii="Times New Roman" w:hAnsi="Times New Roman" w:cs="Times New Roman"/>
          <w:sz w:val="26"/>
          <w:szCs w:val="26"/>
        </w:rPr>
        <w:t>О.Н.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пользу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>» задолженность за безучетно потребленную электрическую энергию: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- по акту № </w:t>
      </w:r>
      <w:r w:rsidR="001B7462">
        <w:rPr>
          <w:rFonts w:ascii="Times New Roman" w:hAnsi="Times New Roman" w:cs="Times New Roman"/>
          <w:sz w:val="26"/>
          <w:szCs w:val="26"/>
        </w:rPr>
        <w:t>/</w:t>
      </w:r>
      <w:r w:rsidR="001B7462">
        <w:rPr>
          <w:rFonts w:ascii="Times New Roman" w:hAnsi="Times New Roman" w:cs="Times New Roman"/>
          <w:sz w:val="26"/>
          <w:szCs w:val="26"/>
        </w:rPr>
        <w:t>изъято/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07.12.2019 </w:t>
      </w:r>
      <w:r w:rsidRPr="000A71C6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="001B7462">
        <w:rPr>
          <w:rFonts w:ascii="Times New Roman" w:hAnsi="Times New Roman" w:cs="Times New Roman"/>
          <w:sz w:val="26"/>
          <w:szCs w:val="26"/>
        </w:rPr>
        <w:t>/изъято</w:t>
      </w:r>
      <w:r w:rsidR="001B7462">
        <w:rPr>
          <w:rFonts w:ascii="Times New Roman" w:hAnsi="Times New Roman" w:cs="Times New Roman"/>
          <w:sz w:val="26"/>
          <w:szCs w:val="26"/>
        </w:rPr>
        <w:t xml:space="preserve">/ 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руб.; 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0A71C6">
        <w:rPr>
          <w:rFonts w:ascii="Times New Roman" w:hAnsi="Times New Roman" w:cs="Times New Roman"/>
          <w:sz w:val="26"/>
          <w:szCs w:val="26"/>
        </w:rPr>
        <w:t xml:space="preserve">взыскать расходы по уплате государственной пошлины за рассмотрение дела в суде </w:t>
      </w:r>
      <w:r w:rsidR="001B7462">
        <w:rPr>
          <w:rFonts w:ascii="Times New Roman" w:hAnsi="Times New Roman" w:cs="Times New Roman"/>
          <w:sz w:val="26"/>
          <w:szCs w:val="26"/>
        </w:rPr>
        <w:t>/изъято</w:t>
      </w:r>
      <w:r w:rsidR="001B7462">
        <w:rPr>
          <w:rFonts w:ascii="Times New Roman" w:hAnsi="Times New Roman" w:cs="Times New Roman"/>
          <w:sz w:val="26"/>
          <w:szCs w:val="26"/>
        </w:rPr>
        <w:t xml:space="preserve">/ </w:t>
      </w:r>
      <w:r w:rsidRPr="000A71C6">
        <w:rPr>
          <w:rFonts w:ascii="Times New Roman" w:hAnsi="Times New Roman" w:cs="Times New Roman"/>
          <w:sz w:val="26"/>
          <w:szCs w:val="26"/>
        </w:rPr>
        <w:t>руб.;</w:t>
      </w:r>
    </w:p>
    <w:p w:rsidR="001D3C18" w:rsidRPr="000A71C6" w:rsidP="001D3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всего взыскать </w:t>
      </w:r>
      <w:r w:rsidR="001B7462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0A71C6">
        <w:rPr>
          <w:rFonts w:ascii="Times New Roman" w:hAnsi="Times New Roman" w:cs="Times New Roman"/>
          <w:sz w:val="26"/>
          <w:szCs w:val="26"/>
        </w:rPr>
        <w:t>руб. (</w:t>
      </w:r>
      <w:r w:rsidR="001B7462">
        <w:rPr>
          <w:rFonts w:ascii="Times New Roman" w:hAnsi="Times New Roman" w:cs="Times New Roman"/>
          <w:sz w:val="26"/>
          <w:szCs w:val="26"/>
        </w:rPr>
        <w:t>/изъято/</w:t>
      </w:r>
      <w:r w:rsidR="001B7462"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>)</w:t>
      </w:r>
      <w:r w:rsidRPr="000A71C6">
        <w:rPr>
          <w:rFonts w:ascii="Times New Roman" w:hAnsi="Times New Roman" w:cs="Times New Roman"/>
          <w:sz w:val="26"/>
          <w:szCs w:val="26"/>
        </w:rPr>
        <w:t>.</w:t>
      </w:r>
    </w:p>
    <w:p w:rsidR="001D3C18" w:rsidRPr="000A71C6" w:rsidP="001D3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3C18" w:rsidRPr="000A71C6" w:rsidP="001D3C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1D3C18" w:rsidRPr="000A71C6" w:rsidP="001D3C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1D3C18" w:rsidRPr="0070382F" w:rsidP="001D3C18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3C18" w:rsidRPr="0070382F" w:rsidP="001D3C18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D3C18" w:rsidRPr="0070382F" w:rsidP="001D3C1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Разъяснить, что в соответствии со статьей 237 Гражданско-процессуального кодекса РФ,   заочное решение суда может быть обжаловано ответчик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D3C18" w:rsidRPr="0070382F" w:rsidP="001D3C1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1D3C18" w:rsidRPr="0070382F" w:rsidP="001D3C1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0382F">
        <w:rPr>
          <w:rFonts w:ascii="Times New Roman" w:hAnsi="Times New Roman" w:cs="Times New Roman"/>
          <w:sz w:val="26"/>
          <w:szCs w:val="26"/>
        </w:rPr>
        <w:t>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0382F">
        <w:rPr>
          <w:rFonts w:ascii="Times New Roman" w:hAnsi="Times New Roman" w:cs="Times New Roman"/>
          <w:sz w:val="26"/>
          <w:szCs w:val="26"/>
        </w:rPr>
        <w:t xml:space="preserve">Керченский городской </w:t>
      </w:r>
      <w:r w:rsidRPr="0070382F">
        <w:rPr>
          <w:rFonts w:ascii="Times New Roman" w:hAnsi="Times New Roman" w:cs="Times New Roman"/>
          <w:sz w:val="26"/>
          <w:szCs w:val="26"/>
        </w:rPr>
        <w:t>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D3C18" w:rsidRPr="0070382F" w:rsidP="001D3C1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B7462" w:rsidRPr="00832C90" w:rsidP="001B7462">
      <w:pPr>
        <w:spacing w:line="240" w:lineRule="auto"/>
        <w:contextualSpacing/>
        <w:rPr>
          <w:rFonts w:ascii="Times New Roman" w:hAnsi="Times New Roman" w:cs="Times New Roman"/>
        </w:rPr>
      </w:pPr>
    </w:p>
    <w:p w:rsidR="001B7462" w:rsidP="001B746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28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5C5B3B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C18"/>
    <w:rsid w:val="000A71C6"/>
    <w:rsid w:val="001B7462"/>
    <w:rsid w:val="001D3C18"/>
    <w:rsid w:val="005C5B3B"/>
    <w:rsid w:val="0070382F"/>
    <w:rsid w:val="00832C90"/>
    <w:rsid w:val="00FA5C63"/>
    <w:rsid w:val="00FB1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C18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1D3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