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7709A" w:rsidRPr="00612200" w:rsidP="00C7709A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C7709A">
        <w:rPr>
          <w:rFonts w:ascii="Times New Roman" w:hAnsi="Times New Roman" w:cs="Times New Roman"/>
          <w:sz w:val="26"/>
          <w:szCs w:val="26"/>
        </w:rPr>
        <w:t xml:space="preserve">  </w:t>
      </w: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>
        <w:rPr>
          <w:rFonts w:ascii="Times New Roman" w:hAnsi="Times New Roman" w:cs="Times New Roman"/>
          <w:sz w:val="26"/>
          <w:szCs w:val="26"/>
          <w:lang w:val="en-US"/>
        </w:rPr>
        <w:t>51</w:t>
      </w:r>
      <w:r w:rsidRPr="0061220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506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C7709A" w:rsidRPr="00612200" w:rsidP="00C7709A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C7709A" w:rsidRPr="00612200" w:rsidP="00C7709A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C7709A" w:rsidRPr="00612200" w:rsidP="00C7709A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C7709A" w:rsidRPr="00612200" w:rsidP="00C7709A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C7709A" w:rsidRPr="00612200" w:rsidP="00C7709A">
      <w:pPr>
        <w:ind w:left="708" w:hanging="708"/>
        <w:jc w:val="both"/>
        <w:rPr>
          <w:sz w:val="26"/>
          <w:szCs w:val="26"/>
        </w:rPr>
      </w:pPr>
    </w:p>
    <w:p w:rsidR="00C7709A" w:rsidRPr="00612200" w:rsidP="00C7709A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16</w:t>
      </w:r>
      <w:r w:rsidRPr="001314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Pr="00612200">
        <w:rPr>
          <w:sz w:val="26"/>
          <w:szCs w:val="26"/>
        </w:rPr>
        <w:t>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C7709A" w:rsidRPr="00612200" w:rsidP="00C7709A">
      <w:pPr>
        <w:ind w:left="708" w:hanging="708"/>
        <w:jc w:val="both"/>
        <w:rPr>
          <w:sz w:val="26"/>
          <w:szCs w:val="26"/>
        </w:rPr>
      </w:pPr>
    </w:p>
    <w:p w:rsidR="00C7709A" w:rsidP="00C7709A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C7709A" w:rsidP="00C770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Т.Г.,</w:t>
      </w:r>
    </w:p>
    <w:p w:rsidR="00C7709A" w:rsidRPr="00612200" w:rsidP="00C770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</w:t>
      </w:r>
      <w:r>
        <w:rPr>
          <w:sz w:val="26"/>
          <w:szCs w:val="26"/>
        </w:rPr>
        <w:t xml:space="preserve"> ,</w:t>
      </w:r>
      <w:r>
        <w:rPr>
          <w:sz w:val="26"/>
          <w:szCs w:val="26"/>
        </w:rPr>
        <w:t xml:space="preserve"> в лице помощника мирового судьи судебного участка № 51 Керченского судебного района (городской округ Керчь) Республики Крым </w:t>
      </w:r>
      <w:r w:rsidR="00B1278B">
        <w:rPr>
          <w:sz w:val="26"/>
          <w:szCs w:val="26"/>
        </w:rPr>
        <w:t>Мо</w:t>
      </w:r>
      <w:r>
        <w:rPr>
          <w:sz w:val="26"/>
          <w:szCs w:val="26"/>
        </w:rPr>
        <w:t xml:space="preserve">розовой В.В.,  </w:t>
      </w:r>
    </w:p>
    <w:p w:rsidR="00C7709A" w:rsidRPr="00612200" w:rsidP="00C7709A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</w:t>
      </w:r>
      <w:r w:rsidR="00E52A62">
        <w:rPr>
          <w:sz w:val="26"/>
          <w:szCs w:val="26"/>
        </w:rPr>
        <w:t>Т.Г.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C7709A" w:rsidRPr="00612200" w:rsidP="00C7709A">
      <w:pPr>
        <w:ind w:firstLine="708"/>
        <w:jc w:val="both"/>
        <w:rPr>
          <w:sz w:val="26"/>
          <w:szCs w:val="26"/>
        </w:rPr>
      </w:pPr>
    </w:p>
    <w:p w:rsidR="00C7709A" w:rsidRPr="00D35820" w:rsidP="00C7709A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</w:t>
      </w:r>
      <w:r>
        <w:rPr>
          <w:sz w:val="26"/>
          <w:szCs w:val="26"/>
        </w:rPr>
        <w:t>8; ч.3 ст.199 ГПК РФ</w:t>
      </w:r>
      <w:r w:rsidRPr="00D35820">
        <w:rPr>
          <w:sz w:val="26"/>
          <w:szCs w:val="26"/>
        </w:rPr>
        <w:t>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C7709A" w:rsidRPr="00612200" w:rsidP="00C7709A">
      <w:pPr>
        <w:jc w:val="center"/>
        <w:rPr>
          <w:b/>
          <w:bCs/>
          <w:sz w:val="26"/>
          <w:szCs w:val="26"/>
        </w:rPr>
      </w:pPr>
    </w:p>
    <w:p w:rsidR="00C7709A" w:rsidRPr="00612200" w:rsidP="00C7709A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C7709A" w:rsidRPr="00612200" w:rsidP="00C7709A">
      <w:pPr>
        <w:jc w:val="center"/>
        <w:rPr>
          <w:b/>
          <w:sz w:val="26"/>
          <w:szCs w:val="26"/>
        </w:rPr>
      </w:pPr>
    </w:p>
    <w:p w:rsidR="00C7709A" w:rsidRPr="00612200" w:rsidP="00C7709A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C7709A" w:rsidRPr="00612200" w:rsidP="00C7709A">
      <w:pPr>
        <w:ind w:firstLine="708"/>
        <w:jc w:val="both"/>
        <w:rPr>
          <w:sz w:val="26"/>
          <w:szCs w:val="26"/>
        </w:rPr>
      </w:pPr>
    </w:p>
    <w:p w:rsidR="00C7709A" w:rsidRPr="00612200" w:rsidP="00C7709A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Цымбалюк</w:t>
      </w:r>
      <w:r>
        <w:rPr>
          <w:sz w:val="26"/>
          <w:szCs w:val="26"/>
        </w:rPr>
        <w:t xml:space="preserve"> </w:t>
      </w:r>
      <w:r w:rsidR="00E52A62">
        <w:rPr>
          <w:sz w:val="26"/>
          <w:szCs w:val="26"/>
        </w:rPr>
        <w:t>Т.Г.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в пользу Государственного учреждения - Управление Пенсионного фонда Российской Федерации в г. Керчи на р/</w:t>
      </w:r>
      <w:r w:rsidRPr="00612200">
        <w:rPr>
          <w:sz w:val="26"/>
          <w:szCs w:val="26"/>
        </w:rPr>
        <w:t>сч</w:t>
      </w:r>
      <w:r w:rsidRPr="00612200">
        <w:rPr>
          <w:sz w:val="26"/>
          <w:szCs w:val="26"/>
        </w:rPr>
        <w:t xml:space="preserve"> Отделения Пенсионного фонда Российской Федерации в г. Керчи Республики Крым </w:t>
      </w:r>
      <w:r w:rsidR="00E52A62">
        <w:rPr>
          <w:sz w:val="26"/>
          <w:szCs w:val="26"/>
        </w:rPr>
        <w:t>/изъято/</w:t>
      </w:r>
      <w:r w:rsidR="00E52A62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:</w:t>
      </w:r>
    </w:p>
    <w:p w:rsidR="00C7709A" w:rsidRPr="00612200" w:rsidP="00C7709A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- излишне выплаченные суммы федеральной социальной доплаты за период  </w:t>
      </w:r>
      <w:r>
        <w:rPr>
          <w:sz w:val="26"/>
          <w:szCs w:val="26"/>
        </w:rPr>
        <w:t xml:space="preserve">со </w:t>
      </w:r>
      <w:r w:rsidR="00E52A6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года по </w:t>
      </w:r>
      <w:r w:rsidR="00E52A6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года,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E52A62">
        <w:rPr>
          <w:sz w:val="26"/>
          <w:szCs w:val="26"/>
        </w:rPr>
        <w:t xml:space="preserve">/изъято/ </w:t>
      </w:r>
      <w:r w:rsidRPr="00612200">
        <w:rPr>
          <w:sz w:val="26"/>
          <w:szCs w:val="26"/>
        </w:rPr>
        <w:t>руб. (</w:t>
      </w:r>
      <w:r w:rsidR="00E52A62">
        <w:rPr>
          <w:sz w:val="26"/>
          <w:szCs w:val="26"/>
        </w:rPr>
        <w:t>/изъято/</w:t>
      </w:r>
      <w:r w:rsidR="00E52A62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r w:rsidRPr="00612200">
        <w:rPr>
          <w:sz w:val="26"/>
          <w:szCs w:val="26"/>
        </w:rPr>
        <w:t>;</w:t>
      </w:r>
    </w:p>
    <w:p w:rsidR="00C7709A" w:rsidRPr="00C7709A" w:rsidP="00C7709A">
      <w:pPr>
        <w:ind w:firstLine="708"/>
        <w:jc w:val="both"/>
        <w:rPr>
          <w:sz w:val="26"/>
          <w:szCs w:val="26"/>
        </w:rPr>
      </w:pPr>
    </w:p>
    <w:p w:rsidR="00C7709A" w:rsidRPr="00612200" w:rsidP="00C7709A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7709A">
        <w:rPr>
          <w:rFonts w:ascii="Times New Roman" w:hAnsi="Times New Roman"/>
          <w:sz w:val="26"/>
          <w:szCs w:val="26"/>
        </w:rPr>
        <w:t xml:space="preserve">Взыскать с </w:t>
      </w:r>
      <w:r w:rsidRPr="00C7709A">
        <w:rPr>
          <w:rFonts w:ascii="Times New Roman" w:hAnsi="Times New Roman"/>
          <w:sz w:val="26"/>
          <w:szCs w:val="26"/>
        </w:rPr>
        <w:t>Цымбалюк</w:t>
      </w:r>
      <w:r w:rsidRPr="00C7709A">
        <w:rPr>
          <w:rFonts w:ascii="Times New Roman" w:hAnsi="Times New Roman"/>
          <w:sz w:val="26"/>
          <w:szCs w:val="26"/>
        </w:rPr>
        <w:t xml:space="preserve"> </w:t>
      </w:r>
      <w:r w:rsidR="00E52A62">
        <w:rPr>
          <w:rFonts w:ascii="Times New Roman" w:hAnsi="Times New Roman"/>
          <w:sz w:val="26"/>
          <w:szCs w:val="26"/>
        </w:rPr>
        <w:t>Т.Г.</w:t>
      </w:r>
      <w:r w:rsidRPr="00C7709A">
        <w:rPr>
          <w:rFonts w:ascii="Times New Roman" w:hAnsi="Times New Roman"/>
          <w:sz w:val="26"/>
          <w:szCs w:val="26"/>
        </w:rPr>
        <w:t>, в</w:t>
      </w:r>
      <w:r w:rsidRPr="00EA5DC3">
        <w:rPr>
          <w:rFonts w:ascii="Times New Roman" w:hAnsi="Times New Roman"/>
          <w:sz w:val="26"/>
          <w:szCs w:val="26"/>
        </w:rPr>
        <w:t xml:space="preserve"> доход</w:t>
      </w:r>
      <w:r w:rsidRPr="007934D5">
        <w:rPr>
          <w:rFonts w:ascii="Times New Roman" w:hAnsi="Times New Roman"/>
          <w:sz w:val="26"/>
          <w:szCs w:val="26"/>
        </w:rPr>
        <w:t xml:space="preserve"> бюджета муниципального образования городской округ Керчь на р/счет </w:t>
      </w:r>
      <w:r w:rsidR="00E52A62">
        <w:rPr>
          <w:sz w:val="26"/>
          <w:szCs w:val="26"/>
        </w:rPr>
        <w:t>/изъято/</w:t>
      </w:r>
      <w:r w:rsidRPr="00612200">
        <w:rPr>
          <w:rFonts w:ascii="Times New Roman" w:hAnsi="Times New Roman"/>
          <w:sz w:val="26"/>
          <w:szCs w:val="26"/>
        </w:rPr>
        <w:t xml:space="preserve">, расходы по оплате государственной пошлины за рассмотрение дела в суде в размере </w:t>
      </w:r>
      <w:r w:rsidR="00E52A62">
        <w:rPr>
          <w:sz w:val="26"/>
          <w:szCs w:val="26"/>
        </w:rPr>
        <w:t xml:space="preserve">/изъято/ </w:t>
      </w:r>
      <w:r w:rsidRPr="00612200">
        <w:rPr>
          <w:rFonts w:ascii="Times New Roman" w:hAnsi="Times New Roman"/>
          <w:sz w:val="26"/>
          <w:szCs w:val="26"/>
        </w:rPr>
        <w:t>руб. (</w:t>
      </w:r>
      <w:r w:rsidR="00E52A62">
        <w:rPr>
          <w:sz w:val="26"/>
          <w:szCs w:val="26"/>
        </w:rPr>
        <w:t>/изъято/</w:t>
      </w:r>
      <w:r w:rsidR="00E52A62">
        <w:rPr>
          <w:sz w:val="26"/>
          <w:szCs w:val="26"/>
        </w:rPr>
        <w:t xml:space="preserve"> </w:t>
      </w:r>
      <w:r w:rsidRPr="00612200">
        <w:rPr>
          <w:rFonts w:ascii="Times New Roman" w:hAnsi="Times New Roman"/>
          <w:sz w:val="26"/>
          <w:szCs w:val="26"/>
        </w:rPr>
        <w:t>)</w:t>
      </w:r>
      <w:r w:rsidRPr="00612200">
        <w:rPr>
          <w:rFonts w:ascii="Times New Roman" w:hAnsi="Times New Roman"/>
          <w:sz w:val="26"/>
          <w:szCs w:val="26"/>
        </w:rPr>
        <w:t>;</w:t>
      </w:r>
    </w:p>
    <w:p w:rsidR="00C7709A" w:rsidRPr="00612200" w:rsidP="00C7709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709A" w:rsidRPr="007934D5" w:rsidP="00C7709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C7709A" w:rsidRPr="007934D5" w:rsidP="00C7709A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C7709A" w:rsidRPr="007934D5" w:rsidP="00C7709A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7709A" w:rsidP="00C770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709A" w:rsidP="00C770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51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52A62" w:rsidRPr="00832C90" w:rsidP="00E52A6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52A62" w:rsidRPr="00832C90" w:rsidP="00E52A62">
      <w:pPr>
        <w:contextualSpacing/>
      </w:pPr>
      <w:r w:rsidRPr="00832C90">
        <w:t>ДЕПЕРСОНИФИКАЦИЮ</w:t>
      </w:r>
    </w:p>
    <w:p w:rsidR="00E52A62" w:rsidRPr="00832C90" w:rsidP="00E52A62">
      <w:pPr>
        <w:contextualSpacing/>
      </w:pPr>
      <w:r w:rsidRPr="00832C90">
        <w:t>Лингвистический контроль</w:t>
      </w:r>
    </w:p>
    <w:p w:rsidR="00E52A62" w:rsidRPr="00832C90" w:rsidP="00E52A62">
      <w:pPr>
        <w:contextualSpacing/>
      </w:pPr>
      <w:r w:rsidRPr="00832C90">
        <w:t>произвел</w:t>
      </w:r>
    </w:p>
    <w:p w:rsidR="00E52A62" w:rsidRPr="00832C90" w:rsidP="00E52A6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52A62" w:rsidRPr="00832C90" w:rsidP="00E52A62">
      <w:pPr>
        <w:contextualSpacing/>
      </w:pPr>
    </w:p>
    <w:p w:rsidR="00E52A62" w:rsidRPr="00832C90" w:rsidP="00E52A62">
      <w:pPr>
        <w:contextualSpacing/>
      </w:pPr>
      <w:r w:rsidRPr="00832C90">
        <w:t>СОГЛАСОВАНО</w:t>
      </w:r>
    </w:p>
    <w:p w:rsidR="00E52A62" w:rsidRPr="00832C90" w:rsidP="00E52A62">
      <w:pPr>
        <w:contextualSpacing/>
      </w:pPr>
    </w:p>
    <w:p w:rsidR="00E52A62" w:rsidRPr="00832C90" w:rsidP="00E52A62">
      <w:pPr>
        <w:contextualSpacing/>
      </w:pPr>
      <w:r w:rsidRPr="00832C90">
        <w:t>Судья_________ С.С. Урюпина</w:t>
      </w:r>
    </w:p>
    <w:p w:rsidR="00E52A62" w:rsidRPr="00832C90" w:rsidP="00E52A62">
      <w:pPr>
        <w:contextualSpacing/>
      </w:pPr>
    </w:p>
    <w:p w:rsidR="00E52A62" w:rsidP="00E52A62">
      <w:pPr>
        <w:contextualSpacing/>
      </w:pPr>
      <w:r w:rsidRPr="00832C90">
        <w:t>«_</w:t>
      </w:r>
      <w:r w:rsidR="00912E29">
        <w:t>07</w:t>
      </w:r>
      <w:r w:rsidRPr="00832C90">
        <w:t>_» ___</w:t>
      </w:r>
      <w:r w:rsidR="00912E29">
        <w:t>октября</w:t>
      </w:r>
      <w:r w:rsidRPr="00832C90">
        <w:t>_ 20</w:t>
      </w:r>
      <w:r>
        <w:t>20</w:t>
      </w:r>
      <w:r w:rsidRPr="00832C90">
        <w:t xml:space="preserve"> г.</w:t>
      </w:r>
    </w:p>
    <w:p w:rsidR="004E75BE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9A"/>
    <w:rsid w:val="00131417"/>
    <w:rsid w:val="00171759"/>
    <w:rsid w:val="002929DA"/>
    <w:rsid w:val="004E75BE"/>
    <w:rsid w:val="00612200"/>
    <w:rsid w:val="007934D5"/>
    <w:rsid w:val="00832C90"/>
    <w:rsid w:val="00912E29"/>
    <w:rsid w:val="00B1278B"/>
    <w:rsid w:val="00C7709A"/>
    <w:rsid w:val="00CF58D8"/>
    <w:rsid w:val="00D35820"/>
    <w:rsid w:val="00E52A62"/>
    <w:rsid w:val="00EA5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7709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7709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7709A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7709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C77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C7709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C7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