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343FA" w:rsidRPr="004679FE" w:rsidP="00C343FA">
      <w:pPr>
        <w:pStyle w:val="Title"/>
        <w:jc w:val="left"/>
        <w:rPr>
          <w:sz w:val="28"/>
          <w:szCs w:val="28"/>
        </w:rPr>
      </w:pPr>
      <w:r w:rsidRPr="00E809E0">
        <w:t xml:space="preserve">                                             </w:t>
      </w:r>
      <w:r w:rsidRPr="00CC6663">
        <w:rPr>
          <w:sz w:val="26"/>
          <w:szCs w:val="26"/>
        </w:rPr>
        <w:t xml:space="preserve">                                                   </w:t>
      </w:r>
      <w:r w:rsidRPr="004679FE">
        <w:rPr>
          <w:sz w:val="28"/>
          <w:szCs w:val="28"/>
        </w:rPr>
        <w:t xml:space="preserve">      Дело № 2 – 51-603/2020</w:t>
      </w:r>
    </w:p>
    <w:p w:rsidR="00C343FA" w:rsidRPr="004679FE" w:rsidP="00C343FA">
      <w:pPr>
        <w:pStyle w:val="Title"/>
        <w:ind w:left="7080"/>
        <w:rPr>
          <w:sz w:val="28"/>
          <w:szCs w:val="28"/>
        </w:rPr>
      </w:pPr>
    </w:p>
    <w:p w:rsidR="00C343FA" w:rsidRPr="004679FE" w:rsidP="00C343FA">
      <w:pPr>
        <w:pStyle w:val="Title"/>
        <w:rPr>
          <w:sz w:val="28"/>
          <w:szCs w:val="28"/>
        </w:rPr>
      </w:pPr>
      <w:r w:rsidRPr="004679FE">
        <w:rPr>
          <w:sz w:val="28"/>
          <w:szCs w:val="28"/>
        </w:rPr>
        <w:t>РЕШЕНИЕ</w:t>
      </w:r>
    </w:p>
    <w:p w:rsidR="00C343FA" w:rsidRPr="004679FE" w:rsidP="00C343FA">
      <w:pPr>
        <w:pStyle w:val="Heading2"/>
        <w:rPr>
          <w:sz w:val="28"/>
          <w:szCs w:val="28"/>
        </w:rPr>
      </w:pPr>
      <w:r w:rsidRPr="004679FE">
        <w:rPr>
          <w:sz w:val="28"/>
          <w:szCs w:val="28"/>
        </w:rPr>
        <w:t>Именем Российской Федерации</w:t>
      </w:r>
    </w:p>
    <w:p w:rsidR="00C343FA" w:rsidRPr="004679FE" w:rsidP="00C343FA">
      <w:pPr>
        <w:jc w:val="center"/>
        <w:rPr>
          <w:b/>
          <w:sz w:val="28"/>
          <w:szCs w:val="28"/>
        </w:rPr>
      </w:pPr>
    </w:p>
    <w:p w:rsidR="00C343FA" w:rsidRPr="004679FE" w:rsidP="00C343FA">
      <w:pPr>
        <w:ind w:left="708" w:hanging="708"/>
        <w:jc w:val="both"/>
        <w:rPr>
          <w:sz w:val="28"/>
          <w:szCs w:val="28"/>
        </w:rPr>
      </w:pPr>
      <w:r w:rsidRPr="004679FE">
        <w:rPr>
          <w:sz w:val="28"/>
          <w:szCs w:val="28"/>
        </w:rPr>
        <w:t>17 декабря 2020 года</w:t>
      </w:r>
      <w:r w:rsidRPr="004679FE">
        <w:rPr>
          <w:sz w:val="28"/>
          <w:szCs w:val="28"/>
        </w:rPr>
        <w:tab/>
      </w:r>
      <w:r w:rsidRPr="004679FE">
        <w:rPr>
          <w:sz w:val="28"/>
          <w:szCs w:val="28"/>
        </w:rPr>
        <w:tab/>
      </w:r>
      <w:r w:rsidRPr="004679FE">
        <w:rPr>
          <w:sz w:val="28"/>
          <w:szCs w:val="28"/>
        </w:rPr>
        <w:tab/>
      </w:r>
      <w:r w:rsidRPr="004679FE">
        <w:rPr>
          <w:sz w:val="28"/>
          <w:szCs w:val="28"/>
        </w:rPr>
        <w:tab/>
      </w:r>
      <w:r w:rsidRPr="004679FE">
        <w:rPr>
          <w:sz w:val="28"/>
          <w:szCs w:val="28"/>
        </w:rPr>
        <w:tab/>
      </w:r>
      <w:r w:rsidRPr="004679FE">
        <w:rPr>
          <w:sz w:val="28"/>
          <w:szCs w:val="28"/>
        </w:rPr>
        <w:tab/>
        <w:t xml:space="preserve">                </w:t>
      </w:r>
      <w:r w:rsidRPr="004679FE">
        <w:rPr>
          <w:sz w:val="28"/>
          <w:szCs w:val="28"/>
        </w:rPr>
        <w:tab/>
        <w:t xml:space="preserve">        г. Керчь </w:t>
      </w:r>
    </w:p>
    <w:p w:rsidR="00C343FA" w:rsidRPr="004679FE" w:rsidP="00C343FA">
      <w:pPr>
        <w:ind w:left="708" w:hanging="708"/>
        <w:jc w:val="both"/>
        <w:rPr>
          <w:sz w:val="28"/>
          <w:szCs w:val="28"/>
        </w:rPr>
      </w:pPr>
    </w:p>
    <w:p w:rsidR="00C343FA" w:rsidRPr="004679FE" w:rsidP="00C343FA">
      <w:pPr>
        <w:ind w:firstLine="708"/>
        <w:jc w:val="both"/>
        <w:rPr>
          <w:sz w:val="28"/>
          <w:szCs w:val="28"/>
        </w:rPr>
      </w:pPr>
      <w:r w:rsidRPr="004679FE">
        <w:rPr>
          <w:sz w:val="28"/>
          <w:szCs w:val="28"/>
        </w:rPr>
        <w:t xml:space="preserve">Мировой судья судебного участка № 51 Керченского судебного района (городской округ Керчь) Республики Крым, Урюпина С.С., </w:t>
      </w:r>
    </w:p>
    <w:p w:rsidR="00C343FA" w:rsidRPr="004679FE" w:rsidP="00C343FA">
      <w:pPr>
        <w:ind w:firstLine="708"/>
        <w:jc w:val="both"/>
        <w:rPr>
          <w:sz w:val="28"/>
          <w:szCs w:val="28"/>
        </w:rPr>
      </w:pPr>
      <w:r w:rsidRPr="004679FE">
        <w:rPr>
          <w:sz w:val="28"/>
          <w:szCs w:val="28"/>
        </w:rPr>
        <w:t xml:space="preserve">с участием лиц: </w:t>
      </w:r>
    </w:p>
    <w:p w:rsidR="00C343FA" w:rsidRPr="004679FE" w:rsidP="00C343FA">
      <w:pPr>
        <w:ind w:firstLine="708"/>
        <w:jc w:val="both"/>
        <w:rPr>
          <w:sz w:val="28"/>
          <w:szCs w:val="28"/>
        </w:rPr>
      </w:pPr>
      <w:r w:rsidRPr="004679FE">
        <w:rPr>
          <w:sz w:val="28"/>
          <w:szCs w:val="28"/>
        </w:rPr>
        <w:t xml:space="preserve">представителя истца ГУП РК «Вода Крыма», в лице Керченского филиала ГУП РК «Вода Крыма» в лице </w:t>
      </w:r>
      <w:r w:rsidR="00660564">
        <w:rPr>
          <w:rStyle w:val="PageNumber"/>
        </w:rPr>
        <w:t>/изъято/</w:t>
      </w:r>
      <w:r w:rsidRPr="004679FE">
        <w:rPr>
          <w:sz w:val="28"/>
          <w:szCs w:val="28"/>
        </w:rPr>
        <w:t xml:space="preserve">, действующей на основании доверенности № 29 от 09.01.2020 года, </w:t>
      </w:r>
    </w:p>
    <w:p w:rsidR="00C343FA" w:rsidRPr="004679FE" w:rsidP="00C343FA">
      <w:pPr>
        <w:ind w:firstLine="708"/>
        <w:jc w:val="both"/>
        <w:rPr>
          <w:sz w:val="28"/>
          <w:szCs w:val="28"/>
        </w:rPr>
      </w:pPr>
      <w:r w:rsidRPr="004679FE">
        <w:rPr>
          <w:sz w:val="28"/>
          <w:szCs w:val="28"/>
        </w:rPr>
        <w:t>ответчика – Скороходовой Т.В.,</w:t>
      </w:r>
    </w:p>
    <w:p w:rsidR="00C343FA" w:rsidRPr="004679FE" w:rsidP="00C343FA">
      <w:pPr>
        <w:ind w:firstLine="708"/>
        <w:jc w:val="both"/>
        <w:rPr>
          <w:sz w:val="28"/>
          <w:szCs w:val="28"/>
        </w:rPr>
      </w:pPr>
      <w:r w:rsidRPr="004679FE">
        <w:rPr>
          <w:sz w:val="28"/>
          <w:szCs w:val="28"/>
        </w:rPr>
        <w:t xml:space="preserve">при секретаре  - Кузнецовой  А.А.,    </w:t>
      </w:r>
    </w:p>
    <w:p w:rsidR="00C343FA" w:rsidP="00C343FA">
      <w:pPr>
        <w:ind w:firstLine="708"/>
        <w:jc w:val="both"/>
        <w:rPr>
          <w:sz w:val="28"/>
          <w:szCs w:val="28"/>
        </w:rPr>
      </w:pPr>
      <w:r w:rsidRPr="004679FE">
        <w:rPr>
          <w:sz w:val="28"/>
          <w:szCs w:val="28"/>
        </w:rPr>
        <w:t xml:space="preserve">рассмотрев в открытом судебном заседании гражданское дело по иску ГУП РК «Вода Крыма», в лице Керченского филиала ГУП РК «Вода Крыма» к Скороходовой </w:t>
      </w:r>
      <w:r w:rsidR="00660564">
        <w:rPr>
          <w:sz w:val="28"/>
          <w:szCs w:val="28"/>
        </w:rPr>
        <w:t>Т.В.</w:t>
      </w:r>
      <w:r w:rsidRPr="004679FE">
        <w:rPr>
          <w:sz w:val="28"/>
          <w:szCs w:val="28"/>
        </w:rPr>
        <w:t xml:space="preserve"> о взыскании задолженности за </w:t>
      </w:r>
      <w:r>
        <w:rPr>
          <w:sz w:val="28"/>
          <w:szCs w:val="28"/>
        </w:rPr>
        <w:t>водоснабжение и водоотведение</w:t>
      </w:r>
      <w:r w:rsidRPr="004679FE">
        <w:rPr>
          <w:sz w:val="28"/>
          <w:szCs w:val="28"/>
        </w:rPr>
        <w:t xml:space="preserve">,  </w:t>
      </w:r>
    </w:p>
    <w:p w:rsidR="00C343FA" w:rsidP="00C343FA">
      <w:pPr>
        <w:jc w:val="both"/>
        <w:rPr>
          <w:sz w:val="28"/>
          <w:szCs w:val="28"/>
        </w:rPr>
      </w:pPr>
    </w:p>
    <w:p w:rsidR="00C343FA" w:rsidRPr="00C343FA" w:rsidP="00C343FA">
      <w:pPr>
        <w:jc w:val="center"/>
        <w:rPr>
          <w:b/>
          <w:bCs/>
          <w:sz w:val="28"/>
          <w:szCs w:val="28"/>
        </w:rPr>
      </w:pPr>
      <w:r w:rsidRPr="00C343FA">
        <w:rPr>
          <w:b/>
          <w:sz w:val="28"/>
          <w:szCs w:val="28"/>
        </w:rPr>
        <w:t>УСТАНОВИЛ:</w:t>
      </w:r>
    </w:p>
    <w:p w:rsidR="00C343FA" w:rsidRPr="004679FE" w:rsidP="00C343FA">
      <w:pPr>
        <w:ind w:firstLine="708"/>
        <w:jc w:val="both"/>
        <w:rPr>
          <w:sz w:val="28"/>
          <w:szCs w:val="28"/>
        </w:rPr>
      </w:pPr>
    </w:p>
    <w:p w:rsidR="00C343FA" w:rsidP="00C343FA">
      <w:pPr>
        <w:ind w:firstLine="708"/>
        <w:jc w:val="both"/>
        <w:rPr>
          <w:sz w:val="28"/>
          <w:szCs w:val="28"/>
        </w:rPr>
      </w:pPr>
      <w:r>
        <w:rPr>
          <w:sz w:val="28"/>
          <w:szCs w:val="28"/>
        </w:rPr>
        <w:t>Истец (ГУП РК «Вода Крыма») обратился к ответчику (Скороходовой Т.В.) о взыскании задолженности за водоснабжение и водоотведение за период с 01.09.2019 года по 31.01.2020 года в размере 20780,81 руб.</w:t>
      </w:r>
    </w:p>
    <w:p w:rsidR="00C343FA" w:rsidP="00C343FA">
      <w:pPr>
        <w:ind w:firstLine="540"/>
        <w:jc w:val="both"/>
        <w:rPr>
          <w:b/>
          <w:sz w:val="28"/>
          <w:szCs w:val="28"/>
        </w:rPr>
      </w:pPr>
      <w:r>
        <w:rPr>
          <w:b/>
          <w:sz w:val="28"/>
          <w:szCs w:val="28"/>
        </w:rPr>
        <w:tab/>
      </w:r>
    </w:p>
    <w:p w:rsidR="00C343FA" w:rsidP="00742038">
      <w:pPr>
        <w:ind w:firstLine="540"/>
        <w:jc w:val="both"/>
        <w:rPr>
          <w:bCs/>
          <w:sz w:val="28"/>
          <w:szCs w:val="28"/>
        </w:rPr>
      </w:pPr>
      <w:r>
        <w:rPr>
          <w:sz w:val="28"/>
          <w:szCs w:val="28"/>
        </w:rPr>
        <w:t xml:space="preserve">Иск мотивирован тем, </w:t>
      </w:r>
      <w:r>
        <w:rPr>
          <w:bCs/>
          <w:sz w:val="28"/>
          <w:szCs w:val="28"/>
        </w:rPr>
        <w:t xml:space="preserve">что истец </w:t>
      </w:r>
      <w:r>
        <w:rPr>
          <w:sz w:val="28"/>
          <w:szCs w:val="28"/>
        </w:rPr>
        <w:t>ГУП РК «Вода Крыма»</w:t>
      </w:r>
      <w:r w:rsidR="00742038">
        <w:rPr>
          <w:sz w:val="28"/>
          <w:szCs w:val="28"/>
        </w:rPr>
        <w:t>, в лице Керченского филиала</w:t>
      </w:r>
      <w:r>
        <w:rPr>
          <w:sz w:val="28"/>
          <w:szCs w:val="28"/>
        </w:rPr>
        <w:t xml:space="preserve"> </w:t>
      </w:r>
      <w:r w:rsidR="00742038">
        <w:rPr>
          <w:sz w:val="28"/>
          <w:szCs w:val="28"/>
        </w:rPr>
        <w:t xml:space="preserve">осуществляет обеспечение водой населения и организаций г. Керчи. </w:t>
      </w:r>
    </w:p>
    <w:p w:rsidR="00C343FA" w:rsidP="00742038">
      <w:pPr>
        <w:ind w:firstLine="708"/>
        <w:jc w:val="both"/>
        <w:rPr>
          <w:bCs/>
          <w:sz w:val="28"/>
          <w:szCs w:val="28"/>
        </w:rPr>
      </w:pPr>
      <w:r>
        <w:rPr>
          <w:bCs/>
          <w:sz w:val="28"/>
          <w:szCs w:val="28"/>
        </w:rPr>
        <w:t xml:space="preserve">Истец осуществляет </w:t>
      </w:r>
      <w:r w:rsidR="00742038">
        <w:rPr>
          <w:bCs/>
          <w:sz w:val="28"/>
          <w:szCs w:val="28"/>
        </w:rPr>
        <w:t xml:space="preserve">водоснабжение и водоотведение </w:t>
      </w:r>
      <w:r>
        <w:rPr>
          <w:bCs/>
          <w:sz w:val="28"/>
          <w:szCs w:val="28"/>
        </w:rPr>
        <w:t xml:space="preserve">в том числе, и по адресу ответчика: </w:t>
      </w:r>
      <w:r w:rsidR="00660564">
        <w:rPr>
          <w:rStyle w:val="PageNumber"/>
        </w:rPr>
        <w:t>/изъято/</w:t>
      </w:r>
      <w:r w:rsidR="00742038">
        <w:rPr>
          <w:bCs/>
          <w:sz w:val="28"/>
          <w:szCs w:val="28"/>
        </w:rPr>
        <w:t>, для чего на имя ответчика был открыт лицевой счет №</w:t>
      </w:r>
      <w:r w:rsidR="00660564">
        <w:rPr>
          <w:rStyle w:val="PageNumber"/>
        </w:rPr>
        <w:t>/изъято/</w:t>
      </w:r>
      <w:r w:rsidR="00742038">
        <w:rPr>
          <w:bCs/>
          <w:sz w:val="28"/>
          <w:szCs w:val="28"/>
        </w:rPr>
        <w:t>на котором отражаются все начисления за предоставленную услугу по в</w:t>
      </w:r>
      <w:r w:rsidR="00742038">
        <w:rPr>
          <w:sz w:val="28"/>
          <w:szCs w:val="28"/>
        </w:rPr>
        <w:t xml:space="preserve">одоснабжению и водоотведению, </w:t>
      </w:r>
      <w:r w:rsidR="00742038">
        <w:rPr>
          <w:bCs/>
          <w:sz w:val="28"/>
          <w:szCs w:val="28"/>
        </w:rPr>
        <w:t xml:space="preserve"> согласно показаний прибора учета, и поступающая оплата.</w:t>
      </w:r>
    </w:p>
    <w:p w:rsidR="00C343FA" w:rsidP="00045637">
      <w:pPr>
        <w:ind w:firstLine="708"/>
        <w:jc w:val="both"/>
        <w:rPr>
          <w:sz w:val="28"/>
          <w:szCs w:val="28"/>
        </w:rPr>
      </w:pPr>
      <w:r>
        <w:rPr>
          <w:bCs/>
          <w:sz w:val="28"/>
          <w:szCs w:val="28"/>
        </w:rPr>
        <w:t xml:space="preserve">Начисления за предоставляемую услугу производятся по показаниям прибора учета, принадлежащего ответчику. </w:t>
      </w:r>
      <w:r>
        <w:rPr>
          <w:bCs/>
          <w:sz w:val="28"/>
          <w:szCs w:val="28"/>
        </w:rPr>
        <w:t xml:space="preserve">В период времени </w:t>
      </w:r>
      <w:r w:rsidR="00742038">
        <w:rPr>
          <w:sz w:val="28"/>
          <w:szCs w:val="28"/>
        </w:rPr>
        <w:t xml:space="preserve">с 01.09.2019 года по 31.01.2020 года </w:t>
      </w:r>
      <w:r>
        <w:rPr>
          <w:sz w:val="28"/>
          <w:szCs w:val="28"/>
        </w:rPr>
        <w:t>ответчику был</w:t>
      </w:r>
      <w:r w:rsidR="00742038">
        <w:rPr>
          <w:sz w:val="28"/>
          <w:szCs w:val="28"/>
        </w:rPr>
        <w:t>а</w:t>
      </w:r>
      <w:r>
        <w:rPr>
          <w:sz w:val="28"/>
          <w:szCs w:val="28"/>
        </w:rPr>
        <w:t xml:space="preserve"> </w:t>
      </w:r>
      <w:r w:rsidR="00742038">
        <w:rPr>
          <w:sz w:val="28"/>
          <w:szCs w:val="28"/>
        </w:rPr>
        <w:t xml:space="preserve">оказана услуга </w:t>
      </w:r>
      <w:r>
        <w:rPr>
          <w:sz w:val="28"/>
          <w:szCs w:val="28"/>
        </w:rPr>
        <w:t xml:space="preserve">водоснабжения и водоотведения на общую сумму 20780,81 руб.  </w:t>
      </w:r>
    </w:p>
    <w:p w:rsidR="00C343FA" w:rsidP="00C343FA">
      <w:pPr>
        <w:ind w:firstLine="540"/>
        <w:jc w:val="both"/>
        <w:rPr>
          <w:bCs/>
          <w:sz w:val="28"/>
          <w:szCs w:val="28"/>
        </w:rPr>
      </w:pPr>
      <w:r>
        <w:rPr>
          <w:bCs/>
          <w:sz w:val="28"/>
          <w:szCs w:val="28"/>
        </w:rPr>
        <w:t>О</w:t>
      </w:r>
      <w:r>
        <w:rPr>
          <w:bCs/>
          <w:sz w:val="28"/>
          <w:szCs w:val="28"/>
        </w:rPr>
        <w:t xml:space="preserve">тветчик от уплаты долга уклоняется. </w:t>
      </w:r>
      <w:r>
        <w:rPr>
          <w:bCs/>
          <w:sz w:val="28"/>
          <w:szCs w:val="28"/>
        </w:rPr>
        <w:t>Ранее и</w:t>
      </w:r>
      <w:r>
        <w:rPr>
          <w:bCs/>
          <w:sz w:val="28"/>
          <w:szCs w:val="28"/>
        </w:rPr>
        <w:t xml:space="preserve">стец обратился в суд с заявлением о выдаче судебного приказа, о взыскании суммы задолженности за указанный период. Приказ был вынесен, а затем отменен судом </w:t>
      </w:r>
      <w:r>
        <w:rPr>
          <w:bCs/>
          <w:sz w:val="28"/>
          <w:szCs w:val="28"/>
        </w:rPr>
        <w:t xml:space="preserve">22.07.2020 </w:t>
      </w:r>
      <w:r>
        <w:rPr>
          <w:bCs/>
          <w:sz w:val="28"/>
          <w:szCs w:val="28"/>
        </w:rPr>
        <w:t xml:space="preserve"> года по </w:t>
      </w:r>
      <w:r>
        <w:rPr>
          <w:bCs/>
          <w:sz w:val="28"/>
          <w:szCs w:val="28"/>
        </w:rPr>
        <w:t xml:space="preserve">письменному </w:t>
      </w:r>
      <w:r>
        <w:rPr>
          <w:bCs/>
          <w:sz w:val="28"/>
          <w:szCs w:val="28"/>
        </w:rPr>
        <w:t>заявлению ответчика.</w:t>
      </w:r>
    </w:p>
    <w:p w:rsidR="00045637" w:rsidP="00045637">
      <w:pPr>
        <w:ind w:firstLine="708"/>
        <w:jc w:val="both"/>
        <w:rPr>
          <w:sz w:val="28"/>
          <w:szCs w:val="28"/>
        </w:rPr>
      </w:pPr>
      <w:r>
        <w:rPr>
          <w:bCs/>
          <w:sz w:val="28"/>
          <w:szCs w:val="28"/>
        </w:rPr>
        <w:t xml:space="preserve">В связи с данными обстоятельствами истец обратился в суд с исковым заявлением и просит взыскать с ответчика задолженность по оплате </w:t>
      </w:r>
      <w:r>
        <w:rPr>
          <w:sz w:val="28"/>
          <w:szCs w:val="28"/>
        </w:rPr>
        <w:t xml:space="preserve">за </w:t>
      </w:r>
      <w:r>
        <w:rPr>
          <w:sz w:val="28"/>
          <w:szCs w:val="28"/>
        </w:rPr>
        <w:t>водоснабжение и водоотведение,  за период с 01.09.2019 года по 31.01.2020 года в размере 20780,81 руб.</w:t>
      </w:r>
    </w:p>
    <w:p w:rsidR="00C343FA" w:rsidP="00C343FA">
      <w:pPr>
        <w:ind w:firstLine="540"/>
        <w:jc w:val="both"/>
        <w:rPr>
          <w:bCs/>
          <w:sz w:val="28"/>
          <w:szCs w:val="28"/>
        </w:rPr>
      </w:pPr>
    </w:p>
    <w:p w:rsidR="00C343FA" w:rsidP="00C343FA">
      <w:pPr>
        <w:ind w:firstLine="540"/>
        <w:jc w:val="both"/>
        <w:rPr>
          <w:bCs/>
          <w:sz w:val="28"/>
          <w:szCs w:val="28"/>
        </w:rPr>
      </w:pPr>
      <w:r>
        <w:rPr>
          <w:bCs/>
          <w:sz w:val="28"/>
          <w:szCs w:val="28"/>
        </w:rPr>
        <w:t>В судебном заседании  представитель истца полностью поддержал заявленные исковые требования.</w:t>
      </w:r>
    </w:p>
    <w:p w:rsidR="00C343FA" w:rsidP="00C343FA">
      <w:pPr>
        <w:rPr>
          <w:sz w:val="28"/>
          <w:szCs w:val="28"/>
        </w:rPr>
      </w:pPr>
    </w:p>
    <w:p w:rsidR="00C343FA" w:rsidP="002C08C5">
      <w:pPr>
        <w:ind w:firstLine="540"/>
        <w:jc w:val="both"/>
        <w:rPr>
          <w:sz w:val="28"/>
          <w:szCs w:val="28"/>
        </w:rPr>
      </w:pPr>
      <w:r>
        <w:rPr>
          <w:sz w:val="28"/>
          <w:szCs w:val="28"/>
        </w:rPr>
        <w:t>Ответчица иск не признала. Она пояснила, что между нею и истцом отсутствуют договорные отношения, т.к. с нею, как с потре</w:t>
      </w:r>
      <w:r w:rsidR="00045637">
        <w:rPr>
          <w:sz w:val="28"/>
          <w:szCs w:val="28"/>
        </w:rPr>
        <w:t>бителем не был заключен договор</w:t>
      </w:r>
      <w:r>
        <w:rPr>
          <w:sz w:val="28"/>
          <w:szCs w:val="28"/>
        </w:rPr>
        <w:t>, а соответственно у истца отсутствует право на предъявление к ней иска о взыскании задолженности</w:t>
      </w:r>
      <w:r w:rsidR="00807C49">
        <w:rPr>
          <w:sz w:val="28"/>
          <w:szCs w:val="28"/>
        </w:rPr>
        <w:t xml:space="preserve"> за водоснабжение и водоотведение. </w:t>
      </w:r>
      <w:r>
        <w:rPr>
          <w:sz w:val="28"/>
          <w:szCs w:val="28"/>
        </w:rPr>
        <w:t xml:space="preserve">Согласно п.1 ст. 432 ГК РФ договор считается заключенным, если между сторонами, в требуемой форме, достигнуто соглашение по всем существенным условиям договора. Однако, такой договор не заключен, а соответственно суд должен в иске отказать. </w:t>
      </w:r>
    </w:p>
    <w:p w:rsidR="00C343FA" w:rsidP="002C08C5">
      <w:pPr>
        <w:ind w:firstLine="540"/>
        <w:jc w:val="both"/>
        <w:rPr>
          <w:sz w:val="28"/>
          <w:szCs w:val="28"/>
        </w:rPr>
      </w:pPr>
      <w:r>
        <w:rPr>
          <w:sz w:val="28"/>
          <w:szCs w:val="28"/>
        </w:rPr>
        <w:t>Кроме того, и</w:t>
      </w:r>
      <w:r>
        <w:rPr>
          <w:sz w:val="28"/>
          <w:szCs w:val="28"/>
        </w:rPr>
        <w:t xml:space="preserve">стцом не представлены акты выполненных работ, подписанные обеими сторонами помесячно, которые бы могли подтверждать факт поставки ей, как абоненту </w:t>
      </w:r>
      <w:r>
        <w:rPr>
          <w:sz w:val="28"/>
          <w:szCs w:val="28"/>
        </w:rPr>
        <w:t>водоснабжения и водоотведения</w:t>
      </w:r>
      <w:r>
        <w:rPr>
          <w:sz w:val="28"/>
          <w:szCs w:val="28"/>
        </w:rPr>
        <w:t xml:space="preserve">; а соответственно доводы истца о поставке ей </w:t>
      </w:r>
      <w:r>
        <w:rPr>
          <w:sz w:val="28"/>
          <w:szCs w:val="28"/>
        </w:rPr>
        <w:t xml:space="preserve">этих услуг необоснованны. </w:t>
      </w:r>
    </w:p>
    <w:p w:rsidR="00C343FA" w:rsidP="00C343FA">
      <w:pPr>
        <w:ind w:firstLine="540"/>
        <w:jc w:val="both"/>
        <w:rPr>
          <w:sz w:val="28"/>
          <w:szCs w:val="28"/>
        </w:rPr>
      </w:pPr>
      <w:r>
        <w:rPr>
          <w:sz w:val="28"/>
          <w:szCs w:val="28"/>
        </w:rPr>
        <w:t>Выставляемые истцом платежные квитанции не соответствуют закону «О бухгалтерском учете» и не являются документами. В этих квитанциях, которые она не признает, отсутствуют подписи главного бухгалтера, директора предприятия, и они не заверены печатью, что противоречит ФЗ «О бухгалтерском учете». Согласно ФЗ «О деятельности по приему платежей физических лиц, осуществляемой платежными агентами» №103- ФЗ, истец должен открыть на её имя счет в банке, куда она будет перечислять денежные средства, за услуги, в случае заключения договора. До настоящего времени истец не открыл в банке на её имя такой счет, чем нарушает её права Человека.</w:t>
      </w:r>
    </w:p>
    <w:p w:rsidR="00C343FA" w:rsidP="002C08C5">
      <w:pPr>
        <w:ind w:firstLine="540"/>
        <w:jc w:val="both"/>
        <w:rPr>
          <w:sz w:val="28"/>
          <w:szCs w:val="28"/>
        </w:rPr>
      </w:pPr>
      <w:r>
        <w:rPr>
          <w:sz w:val="28"/>
          <w:szCs w:val="28"/>
        </w:rPr>
        <w:t>При подаче иска в суд истец, а затем и суд использовали её персональные данные, которые она неоднократно отзывала, данные действия истца и суда являются незаконными, противоречат ФЗ-152 «О персональных данны</w:t>
      </w:r>
      <w:r w:rsidR="002C08C5">
        <w:rPr>
          <w:sz w:val="28"/>
          <w:szCs w:val="28"/>
        </w:rPr>
        <w:t xml:space="preserve">х» и нарушают её права. </w:t>
      </w:r>
    </w:p>
    <w:p w:rsidR="002C08C5" w:rsidP="002C08C5">
      <w:pPr>
        <w:ind w:firstLine="708"/>
        <w:jc w:val="both"/>
        <w:rPr>
          <w:sz w:val="28"/>
          <w:szCs w:val="28"/>
        </w:rPr>
      </w:pPr>
      <w:r>
        <w:rPr>
          <w:sz w:val="28"/>
          <w:szCs w:val="28"/>
        </w:rPr>
        <w:t>Помимо этого, истец незаконно списал с неё на основании судебного приказа задолженность за этот же период с 01.09.2019 года по 31.01.2020 года в сумме 20780,81 руб. Судебный приказ был отменен по её заявлению ещё в июле 2020 года, но деньги ей на карту до сих пор не поступили. Поэтому она отказывается участвовать в этом разбирательстве до тех пор, пока незаконно списанные деньги не будут ей возвращены</w:t>
      </w:r>
      <w:r w:rsidR="007E41D6">
        <w:rPr>
          <w:sz w:val="28"/>
          <w:szCs w:val="28"/>
        </w:rPr>
        <w:t xml:space="preserve">. От заключения мирового соглашения, она отказалась. Просила </w:t>
      </w:r>
      <w:r>
        <w:rPr>
          <w:sz w:val="28"/>
          <w:szCs w:val="28"/>
        </w:rPr>
        <w:t xml:space="preserve">суд в иске отказать. </w:t>
      </w:r>
    </w:p>
    <w:p w:rsidR="002C08C5" w:rsidP="00C343FA">
      <w:pPr>
        <w:ind w:firstLine="708"/>
        <w:rPr>
          <w:sz w:val="28"/>
          <w:szCs w:val="28"/>
        </w:rPr>
      </w:pPr>
    </w:p>
    <w:p w:rsidR="00C343FA" w:rsidP="00C343FA">
      <w:pPr>
        <w:ind w:firstLine="567"/>
        <w:jc w:val="both"/>
        <w:rPr>
          <w:sz w:val="28"/>
          <w:szCs w:val="28"/>
        </w:rPr>
      </w:pPr>
      <w:r>
        <w:rPr>
          <w:sz w:val="28"/>
          <w:szCs w:val="28"/>
        </w:rPr>
        <w:t>Заслушав стороны, изучив материалы дела, суд приходит к следующим выводам.</w:t>
      </w:r>
    </w:p>
    <w:p w:rsidR="00C343FA" w:rsidP="00C343FA">
      <w:pPr>
        <w:ind w:firstLine="567"/>
        <w:jc w:val="both"/>
        <w:rPr>
          <w:sz w:val="28"/>
          <w:szCs w:val="28"/>
        </w:rPr>
      </w:pPr>
    </w:p>
    <w:p w:rsidR="00C343FA" w:rsidP="00C343FA">
      <w:pPr>
        <w:pStyle w:val="BodyTextFirstIndent"/>
        <w:ind w:firstLine="567"/>
        <w:jc w:val="both"/>
        <w:rPr>
          <w:sz w:val="28"/>
          <w:szCs w:val="28"/>
        </w:rPr>
      </w:pPr>
      <w:r>
        <w:rPr>
          <w:sz w:val="28"/>
          <w:szCs w:val="28"/>
        </w:rPr>
        <w:t>Конституция  Российской Федерации гарантирует судебную защиту прав и свобод каждому гражданину (статья 46), в соответствии с положением статьи 8 Всеобщей декларации прав человека, устанавливающей право каждого человека  на эффективное восстановление в правах компетентными национальными судами в случае нарушения его основных прав, предусмотренных Конституцией или законом.</w:t>
      </w:r>
    </w:p>
    <w:p w:rsidR="00C343FA" w:rsidP="00C343FA">
      <w:pPr>
        <w:ind w:firstLine="567"/>
        <w:jc w:val="both"/>
        <w:rPr>
          <w:sz w:val="28"/>
          <w:szCs w:val="28"/>
        </w:rPr>
      </w:pPr>
      <w:r>
        <w:rPr>
          <w:sz w:val="28"/>
          <w:szCs w:val="28"/>
        </w:rP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обстоятельств, имеющих значение для правильного рассмотрения и разрешения дела.</w:t>
      </w:r>
    </w:p>
    <w:p w:rsidR="00C343FA" w:rsidP="00C343FA">
      <w:pPr>
        <w:ind w:firstLine="567"/>
        <w:jc w:val="both"/>
        <w:rPr>
          <w:sz w:val="28"/>
          <w:szCs w:val="28"/>
        </w:rPr>
      </w:pPr>
      <w:r>
        <w:rPr>
          <w:sz w:val="28"/>
          <w:szCs w:val="28"/>
        </w:rPr>
        <w:t>Суд оценивает доказательства по внутреннему убеждению, основанному на беспристрастном, всестороннем и полном рассмотрении имеющихся доказательств в их совокупности (статьи 55 и 67 ГПК РФ).</w:t>
      </w:r>
    </w:p>
    <w:p w:rsidR="00C343FA" w:rsidP="00C343FA">
      <w:pPr>
        <w:ind w:firstLine="567"/>
        <w:jc w:val="both"/>
        <w:rPr>
          <w:sz w:val="28"/>
          <w:szCs w:val="28"/>
        </w:rPr>
      </w:pPr>
      <w:r>
        <w:rPr>
          <w:sz w:val="28"/>
          <w:szCs w:val="28"/>
        </w:rPr>
        <w:t>Судом установлены следующие обстоятельства.</w:t>
      </w:r>
    </w:p>
    <w:p w:rsidR="00C343FA" w:rsidP="00C343FA">
      <w:pPr>
        <w:ind w:firstLine="540"/>
        <w:jc w:val="both"/>
        <w:rPr>
          <w:sz w:val="28"/>
          <w:szCs w:val="28"/>
        </w:rPr>
      </w:pPr>
    </w:p>
    <w:p w:rsidR="00C343FA" w:rsidP="00C04A02">
      <w:pPr>
        <w:ind w:firstLine="540"/>
        <w:jc w:val="both"/>
        <w:rPr>
          <w:sz w:val="28"/>
          <w:szCs w:val="28"/>
        </w:rPr>
      </w:pPr>
      <w:r>
        <w:rPr>
          <w:sz w:val="28"/>
          <w:szCs w:val="28"/>
        </w:rPr>
        <w:t xml:space="preserve">Истец является поставщиком </w:t>
      </w:r>
      <w:r w:rsidR="00807C49">
        <w:rPr>
          <w:sz w:val="28"/>
          <w:szCs w:val="28"/>
        </w:rPr>
        <w:t>водоснабжения, а также оказывает услуги по водоотведению в г. Керчи для населения и юридических лиц</w:t>
      </w:r>
      <w:r w:rsidR="00C04A02">
        <w:rPr>
          <w:sz w:val="28"/>
          <w:szCs w:val="28"/>
        </w:rPr>
        <w:t xml:space="preserve"> (л.д.10).</w:t>
      </w:r>
      <w:r>
        <w:rPr>
          <w:sz w:val="28"/>
          <w:szCs w:val="28"/>
        </w:rPr>
        <w:t xml:space="preserve"> </w:t>
      </w:r>
      <w:r w:rsidR="00C04A02">
        <w:rPr>
          <w:sz w:val="28"/>
          <w:szCs w:val="28"/>
        </w:rPr>
        <w:t xml:space="preserve">Услуга предоставлялась в исковой период </w:t>
      </w:r>
      <w:r>
        <w:rPr>
          <w:sz w:val="28"/>
          <w:szCs w:val="28"/>
        </w:rPr>
        <w:t>в соответствии с тарифами утвержд</w:t>
      </w:r>
      <w:r w:rsidR="00C04A02">
        <w:rPr>
          <w:sz w:val="28"/>
          <w:szCs w:val="28"/>
        </w:rPr>
        <w:t xml:space="preserve">енными </w:t>
      </w:r>
      <w:r>
        <w:rPr>
          <w:sz w:val="28"/>
          <w:szCs w:val="28"/>
        </w:rPr>
        <w:t xml:space="preserve"> Государственным комитетом по ценами и тарифам Республики Крым приказ</w:t>
      </w:r>
      <w:r w:rsidR="00C04A02">
        <w:rPr>
          <w:sz w:val="28"/>
          <w:szCs w:val="28"/>
        </w:rPr>
        <w:t xml:space="preserve">ом </w:t>
      </w:r>
      <w:r>
        <w:rPr>
          <w:sz w:val="28"/>
          <w:szCs w:val="28"/>
        </w:rPr>
        <w:t>№ 63/</w:t>
      </w:r>
      <w:r w:rsidR="00C04A02">
        <w:rPr>
          <w:sz w:val="28"/>
          <w:szCs w:val="28"/>
        </w:rPr>
        <w:t>8</w:t>
      </w:r>
      <w:r>
        <w:rPr>
          <w:sz w:val="28"/>
          <w:szCs w:val="28"/>
        </w:rPr>
        <w:t xml:space="preserve"> от 20.12.2018 года</w:t>
      </w:r>
      <w:r w:rsidR="00C04A02">
        <w:rPr>
          <w:sz w:val="28"/>
          <w:szCs w:val="28"/>
        </w:rPr>
        <w:t xml:space="preserve"> (л.д.11)</w:t>
      </w:r>
      <w:r>
        <w:rPr>
          <w:sz w:val="28"/>
          <w:szCs w:val="28"/>
        </w:rPr>
        <w:t xml:space="preserve">; </w:t>
      </w:r>
      <w:r w:rsidR="00C04A02">
        <w:rPr>
          <w:sz w:val="28"/>
          <w:szCs w:val="28"/>
        </w:rPr>
        <w:t xml:space="preserve">и </w:t>
      </w:r>
      <w:r>
        <w:rPr>
          <w:sz w:val="28"/>
          <w:szCs w:val="28"/>
        </w:rPr>
        <w:t>приказ</w:t>
      </w:r>
      <w:r w:rsidR="00C04A02">
        <w:rPr>
          <w:sz w:val="28"/>
          <w:szCs w:val="28"/>
        </w:rPr>
        <w:t>ом № 62/4</w:t>
      </w:r>
      <w:r>
        <w:rPr>
          <w:sz w:val="28"/>
          <w:szCs w:val="28"/>
        </w:rPr>
        <w:t xml:space="preserve"> от 20.12.2019 года</w:t>
      </w:r>
      <w:r w:rsidR="00C04A02">
        <w:rPr>
          <w:sz w:val="28"/>
          <w:szCs w:val="28"/>
        </w:rPr>
        <w:t xml:space="preserve"> (л.д.12) а начисления произведены в соответствии с показаниями прибора учета ответчицы.</w:t>
      </w:r>
      <w:r>
        <w:rPr>
          <w:sz w:val="28"/>
          <w:szCs w:val="28"/>
        </w:rPr>
        <w:t>.</w:t>
      </w:r>
    </w:p>
    <w:p w:rsidR="00C343FA" w:rsidP="00C343FA">
      <w:pPr>
        <w:ind w:firstLine="540"/>
        <w:jc w:val="both"/>
        <w:rPr>
          <w:sz w:val="28"/>
          <w:szCs w:val="28"/>
        </w:rPr>
      </w:pPr>
      <w:r>
        <w:rPr>
          <w:sz w:val="28"/>
          <w:szCs w:val="28"/>
        </w:rPr>
        <w:t xml:space="preserve">В судебном заседании ответчица подтвердила факт того, что является собственником жилого дома </w:t>
      </w:r>
      <w:r w:rsidR="00A23EFF">
        <w:rPr>
          <w:rStyle w:val="PageNumber"/>
        </w:rPr>
        <w:t>/изъято/</w:t>
      </w:r>
      <w:r>
        <w:rPr>
          <w:sz w:val="28"/>
          <w:szCs w:val="28"/>
        </w:rPr>
        <w:t>, при этом представить суду документы о праве собственности отказалась, поскольку в них содержатся её персональные данные.</w:t>
      </w:r>
    </w:p>
    <w:p w:rsidR="00C343FA" w:rsidP="00C343FA">
      <w:pPr>
        <w:ind w:firstLine="540"/>
        <w:jc w:val="both"/>
        <w:rPr>
          <w:sz w:val="28"/>
          <w:szCs w:val="28"/>
        </w:rPr>
      </w:pPr>
      <w:r>
        <w:rPr>
          <w:sz w:val="28"/>
          <w:szCs w:val="28"/>
        </w:rPr>
        <w:t xml:space="preserve">В период времени </w:t>
      </w:r>
      <w:r w:rsidR="00F3420E">
        <w:rPr>
          <w:sz w:val="28"/>
          <w:szCs w:val="28"/>
        </w:rPr>
        <w:t xml:space="preserve">с 01.09.2019 года по 31.01.2020 года </w:t>
      </w:r>
      <w:r>
        <w:rPr>
          <w:sz w:val="28"/>
          <w:szCs w:val="28"/>
        </w:rPr>
        <w:t xml:space="preserve">истец  осуществил поставку </w:t>
      </w:r>
      <w:r w:rsidR="00F3420E">
        <w:rPr>
          <w:sz w:val="28"/>
          <w:szCs w:val="28"/>
        </w:rPr>
        <w:t xml:space="preserve">воды и водоотведения </w:t>
      </w:r>
      <w:r>
        <w:rPr>
          <w:sz w:val="28"/>
          <w:szCs w:val="28"/>
        </w:rPr>
        <w:t xml:space="preserve">на общую сумму </w:t>
      </w:r>
      <w:r w:rsidR="00F3420E">
        <w:rPr>
          <w:sz w:val="28"/>
          <w:szCs w:val="28"/>
        </w:rPr>
        <w:t>20780,81 руб.</w:t>
      </w:r>
    </w:p>
    <w:p w:rsidR="00C343FA" w:rsidP="00C343FA">
      <w:pPr>
        <w:spacing w:after="1" w:line="240" w:lineRule="atLeast"/>
        <w:ind w:firstLine="540"/>
        <w:jc w:val="both"/>
        <w:rPr>
          <w:sz w:val="28"/>
          <w:szCs w:val="28"/>
        </w:rPr>
      </w:pPr>
      <w:r>
        <w:rPr>
          <w:sz w:val="28"/>
          <w:szCs w:val="28"/>
        </w:rPr>
        <w:t xml:space="preserve">Факт </w:t>
      </w:r>
      <w:r w:rsidR="00F3420E">
        <w:rPr>
          <w:sz w:val="28"/>
          <w:szCs w:val="28"/>
        </w:rPr>
        <w:t>оказания услуги п</w:t>
      </w:r>
      <w:r>
        <w:rPr>
          <w:sz w:val="28"/>
          <w:szCs w:val="28"/>
        </w:rPr>
        <w:t xml:space="preserve">одтверждается показаниями прибора учета ответчицы, </w:t>
      </w:r>
      <w:r w:rsidR="00F3420E">
        <w:rPr>
          <w:sz w:val="28"/>
          <w:szCs w:val="28"/>
        </w:rPr>
        <w:t>и ею н</w:t>
      </w:r>
      <w:r>
        <w:rPr>
          <w:sz w:val="28"/>
          <w:szCs w:val="28"/>
        </w:rPr>
        <w:t xml:space="preserve">е оспаривается. </w:t>
      </w:r>
    </w:p>
    <w:p w:rsidR="00C343FA" w:rsidP="00C343FA">
      <w:pPr>
        <w:spacing w:after="1" w:line="240" w:lineRule="atLeast"/>
        <w:ind w:firstLine="540"/>
        <w:jc w:val="both"/>
        <w:rPr>
          <w:sz w:val="28"/>
          <w:szCs w:val="28"/>
        </w:rPr>
      </w:pPr>
      <w:r>
        <w:rPr>
          <w:sz w:val="28"/>
          <w:szCs w:val="28"/>
        </w:rPr>
        <w:t>Ответчиком оспаривается факт договорных отношений, законность начислений при отсутствии договора.</w:t>
      </w:r>
    </w:p>
    <w:p w:rsidR="00F3420E" w:rsidP="00C343FA">
      <w:pPr>
        <w:spacing w:after="1" w:line="240" w:lineRule="atLeast"/>
        <w:ind w:firstLine="540"/>
        <w:jc w:val="both"/>
        <w:rPr>
          <w:sz w:val="28"/>
          <w:szCs w:val="28"/>
        </w:rPr>
      </w:pPr>
      <w:r>
        <w:rPr>
          <w:sz w:val="28"/>
          <w:szCs w:val="28"/>
        </w:rPr>
        <w:t xml:space="preserve">Письменный договор на </w:t>
      </w:r>
      <w:r>
        <w:rPr>
          <w:sz w:val="28"/>
          <w:szCs w:val="28"/>
        </w:rPr>
        <w:t>оказания услуги по водоснабжению и водоотведению между сторонами не заключен.</w:t>
      </w:r>
    </w:p>
    <w:p w:rsidR="00C343FA" w:rsidRPr="00F3420E" w:rsidP="00F3420E">
      <w:pPr>
        <w:spacing w:after="1" w:line="240" w:lineRule="atLeast"/>
        <w:ind w:firstLine="540"/>
        <w:jc w:val="both"/>
        <w:rPr>
          <w:sz w:val="28"/>
          <w:szCs w:val="28"/>
        </w:rPr>
      </w:pPr>
    </w:p>
    <w:p w:rsidR="003F738C" w:rsidP="003F738C">
      <w:pPr>
        <w:spacing w:after="1" w:line="240" w:lineRule="atLeast"/>
        <w:ind w:firstLine="540"/>
        <w:jc w:val="both"/>
        <w:rPr>
          <w:sz w:val="28"/>
          <w:szCs w:val="28"/>
        </w:rPr>
      </w:pPr>
      <w:r>
        <w:rPr>
          <w:color w:val="000000"/>
          <w:sz w:val="28"/>
          <w:szCs w:val="28"/>
          <w:shd w:val="clear" w:color="auto" w:fill="FFFFFF"/>
        </w:rPr>
        <w:t>Согласно п.1 ст.153, п.1 ст.155 Жилищного кодекса РФ граждане обязаны своевременно и полностью вносить плату за жилое помещение и коммунальные услуги ежемесячно до 10 числа месяца следующего за истекшим месяцем.</w:t>
      </w:r>
    </w:p>
    <w:p w:rsidR="00F3420E" w:rsidP="00F3420E">
      <w:pPr>
        <w:pStyle w:val="NormalWeb"/>
        <w:shd w:val="clear" w:color="auto" w:fill="FFFFFF"/>
        <w:spacing w:before="0" w:beforeAutospacing="0" w:after="0" w:afterAutospacing="0" w:line="212" w:lineRule="atLeast"/>
        <w:ind w:firstLine="540"/>
        <w:jc w:val="both"/>
        <w:rPr>
          <w:color w:val="000000"/>
          <w:sz w:val="28"/>
          <w:szCs w:val="28"/>
        </w:rPr>
      </w:pPr>
      <w:r w:rsidRPr="00F3420E">
        <w:rPr>
          <w:color w:val="000000"/>
          <w:sz w:val="28"/>
          <w:szCs w:val="28"/>
        </w:rPr>
        <w:t>В соответствии со ст</w:t>
      </w:r>
      <w:r w:rsidR="003F738C">
        <w:rPr>
          <w:color w:val="000000"/>
          <w:sz w:val="28"/>
          <w:szCs w:val="28"/>
        </w:rPr>
        <w:t>.</w:t>
      </w:r>
      <w:r w:rsidRPr="00F3420E">
        <w:rPr>
          <w:color w:val="000000"/>
          <w:sz w:val="28"/>
          <w:szCs w:val="28"/>
        </w:rPr>
        <w:t xml:space="preserve">13 ФЗ от 07.12.2011 №416–ФЗ «О водоснабжении и водоотведении», по договору горячего или холодного водоснабжения организация, осуществляющая горячее водоснабжение или холодное водоснабжение, обязуется подавать абоненту через присоединенную </w:t>
      </w:r>
      <w:r w:rsidRPr="00F3420E">
        <w:rPr>
          <w:color w:val="000000"/>
          <w:sz w:val="28"/>
          <w:szCs w:val="28"/>
        </w:rPr>
        <w:t>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3F738C" w:rsidP="003F738C">
      <w:pPr>
        <w:pStyle w:val="NormalWeb"/>
        <w:shd w:val="clear" w:color="auto" w:fill="FFFFFF"/>
        <w:spacing w:before="0" w:beforeAutospacing="0" w:after="0" w:afterAutospacing="0" w:line="212" w:lineRule="atLeast"/>
        <w:ind w:firstLine="540"/>
        <w:jc w:val="both"/>
        <w:rPr>
          <w:color w:val="000000"/>
          <w:sz w:val="28"/>
          <w:szCs w:val="28"/>
        </w:rPr>
      </w:pPr>
      <w:r w:rsidRPr="00F3420E">
        <w:rPr>
          <w:color w:val="000000"/>
          <w:sz w:val="28"/>
          <w:szCs w:val="28"/>
        </w:rPr>
        <w:t>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w:t>
      </w:r>
      <w:r>
        <w:rPr>
          <w:color w:val="000000"/>
          <w:sz w:val="28"/>
          <w:szCs w:val="28"/>
        </w:rPr>
        <w:t>Ф</w:t>
      </w:r>
      <w:r w:rsidRPr="00F3420E">
        <w:rPr>
          <w:color w:val="000000"/>
          <w:sz w:val="28"/>
          <w:szCs w:val="28"/>
        </w:rPr>
        <w:t xml:space="preserve"> в порядке, установленном Правительством Р</w:t>
      </w:r>
      <w:r>
        <w:rPr>
          <w:color w:val="000000"/>
          <w:sz w:val="28"/>
          <w:szCs w:val="28"/>
        </w:rPr>
        <w:t>Ф</w:t>
      </w:r>
      <w:r w:rsidRPr="00F3420E">
        <w:rPr>
          <w:color w:val="000000"/>
          <w:sz w:val="28"/>
          <w:szCs w:val="28"/>
        </w:rPr>
        <w:t xml:space="preserve">. </w:t>
      </w:r>
    </w:p>
    <w:p w:rsidR="00F3420E" w:rsidRPr="00F3420E" w:rsidP="003F738C">
      <w:pPr>
        <w:pStyle w:val="NormalWeb"/>
        <w:shd w:val="clear" w:color="auto" w:fill="FFFFFF"/>
        <w:spacing w:before="0" w:beforeAutospacing="0" w:after="0" w:afterAutospacing="0" w:line="212" w:lineRule="atLeast"/>
        <w:ind w:firstLine="540"/>
        <w:jc w:val="both"/>
        <w:rPr>
          <w:color w:val="000000"/>
          <w:sz w:val="28"/>
          <w:szCs w:val="28"/>
        </w:rPr>
      </w:pPr>
      <w:r w:rsidRPr="00F3420E">
        <w:rPr>
          <w:color w:val="000000"/>
          <w:sz w:val="28"/>
          <w:szCs w:val="28"/>
        </w:rPr>
        <w:t xml:space="preserve">Правила предоставления, приостановки и ограничения предоставления коммунальных услуг собственникам </w:t>
      </w:r>
      <w:r w:rsidR="005846D8">
        <w:rPr>
          <w:color w:val="000000"/>
          <w:sz w:val="28"/>
          <w:szCs w:val="28"/>
        </w:rPr>
        <w:t xml:space="preserve">в </w:t>
      </w:r>
      <w:r w:rsidRPr="00F3420E">
        <w:rPr>
          <w:color w:val="000000"/>
          <w:sz w:val="28"/>
          <w:szCs w:val="28"/>
        </w:rPr>
        <w:t xml:space="preserve">жилых домах, с ресурсоснабжающими организациями, устанавливаются Правительством Российской Федерации (п. 1 ст. 157 </w:t>
      </w:r>
      <w:r w:rsidR="003F738C">
        <w:rPr>
          <w:color w:val="000000"/>
          <w:sz w:val="28"/>
          <w:szCs w:val="28"/>
          <w:shd w:val="clear" w:color="auto" w:fill="FFFFFF"/>
        </w:rPr>
        <w:t xml:space="preserve">Жилищного кодекса </w:t>
      </w:r>
      <w:r w:rsidRPr="00F3420E">
        <w:rPr>
          <w:color w:val="000000"/>
          <w:sz w:val="28"/>
          <w:szCs w:val="28"/>
        </w:rPr>
        <w:t xml:space="preserve"> РФ).</w:t>
      </w:r>
    </w:p>
    <w:p w:rsidR="007C3770" w:rsidP="007C3770">
      <w:pPr>
        <w:ind w:firstLine="540"/>
        <w:jc w:val="both"/>
        <w:rPr>
          <w:sz w:val="28"/>
          <w:szCs w:val="28"/>
        </w:rPr>
      </w:pPr>
      <w:r>
        <w:rPr>
          <w:sz w:val="28"/>
          <w:szCs w:val="28"/>
        </w:rPr>
        <w:t xml:space="preserve">Согласно части 1 статьи 153 Жилищного кодекса РФ граждане и организации обязаны своевременно и полностью вносить плату за жилое помещение и коммунальные услуги.          </w:t>
      </w:r>
    </w:p>
    <w:p w:rsidR="007C3770" w:rsidP="007C3770">
      <w:pPr>
        <w:ind w:firstLine="540"/>
        <w:jc w:val="both"/>
        <w:rPr>
          <w:sz w:val="28"/>
          <w:szCs w:val="28"/>
        </w:rPr>
      </w:pPr>
      <w:r>
        <w:rPr>
          <w:sz w:val="28"/>
          <w:szCs w:val="28"/>
        </w:rPr>
        <w:t>В части 3 статьи 33 Жилищного кодекса РФ установлено, что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w:t>
      </w:r>
    </w:p>
    <w:p w:rsidR="007C3770" w:rsidP="007C3770">
      <w:pPr>
        <w:spacing w:after="1" w:line="280" w:lineRule="atLeast"/>
        <w:ind w:firstLine="540"/>
        <w:jc w:val="both"/>
        <w:rPr>
          <w:sz w:val="28"/>
          <w:szCs w:val="28"/>
        </w:rPr>
      </w:pPr>
      <w:r>
        <w:rPr>
          <w:sz w:val="28"/>
          <w:szCs w:val="28"/>
        </w:rPr>
        <w:t xml:space="preserve">В силу части 2 статьи 157 Жилищного кодекса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7C3770" w:rsidP="007C3770">
      <w:pPr>
        <w:ind w:firstLine="708"/>
        <w:jc w:val="both"/>
        <w:rPr>
          <w:sz w:val="28"/>
          <w:szCs w:val="28"/>
        </w:rPr>
      </w:pPr>
      <w:r>
        <w:rPr>
          <w:sz w:val="28"/>
          <w:szCs w:val="28"/>
        </w:rPr>
        <w:t xml:space="preserve">В соответствие со статьей 210 Гражданского кодекса РФ, собственники несут бремя содержания своего имущества.  </w:t>
      </w:r>
    </w:p>
    <w:p w:rsidR="00C343FA" w:rsidP="005846D8">
      <w:pPr>
        <w:spacing w:after="1" w:line="240" w:lineRule="atLeast"/>
        <w:ind w:firstLine="540"/>
        <w:jc w:val="both"/>
        <w:rPr>
          <w:sz w:val="28"/>
          <w:szCs w:val="28"/>
          <w:shd w:val="clear" w:color="auto" w:fill="FFFFFF"/>
        </w:rPr>
      </w:pPr>
      <w:r>
        <w:rPr>
          <w:sz w:val="28"/>
          <w:szCs w:val="28"/>
          <w:shd w:val="clear" w:color="auto" w:fill="FFFFFF"/>
        </w:rPr>
        <w:t>Правилами предоставления коммунальных услуг собственникам и пользователям помещений в многоквартирных домах и жилых домах,</w:t>
      </w:r>
      <w:r w:rsidR="005846D8">
        <w:rPr>
          <w:sz w:val="28"/>
          <w:szCs w:val="28"/>
          <w:shd w:val="clear" w:color="auto" w:fill="FFFFFF"/>
        </w:rPr>
        <w:t xml:space="preserve"> </w:t>
      </w:r>
      <w:r>
        <w:rPr>
          <w:sz w:val="28"/>
          <w:szCs w:val="28"/>
          <w:shd w:val="clear" w:color="auto" w:fill="FFFFFF"/>
        </w:rPr>
        <w:t>утв</w:t>
      </w:r>
      <w:r w:rsidR="005846D8">
        <w:rPr>
          <w:sz w:val="28"/>
          <w:szCs w:val="28"/>
          <w:shd w:val="clear" w:color="auto" w:fill="FFFFFF"/>
        </w:rPr>
        <w:t>ержденных</w:t>
      </w:r>
      <w:r>
        <w:rPr>
          <w:sz w:val="28"/>
          <w:szCs w:val="28"/>
          <w:shd w:val="clear" w:color="auto" w:fill="FFFFFF"/>
        </w:rPr>
        <w:t xml:space="preserve"> Постановлением Правительства Р</w:t>
      </w:r>
      <w:r w:rsidR="003F738C">
        <w:rPr>
          <w:sz w:val="28"/>
          <w:szCs w:val="28"/>
          <w:shd w:val="clear" w:color="auto" w:fill="FFFFFF"/>
        </w:rPr>
        <w:t>Ф</w:t>
      </w:r>
      <w:r>
        <w:rPr>
          <w:sz w:val="28"/>
          <w:szCs w:val="28"/>
          <w:shd w:val="clear" w:color="auto" w:fill="FFFFFF"/>
        </w:rPr>
        <w:t xml:space="preserve"> от 06.05.2011 года №354, также закреплена </w:t>
      </w:r>
      <w:r>
        <w:rPr>
          <w:rStyle w:val="apple-converted-space"/>
          <w:bCs/>
          <w:color w:val="333333"/>
          <w:sz w:val="28"/>
          <w:szCs w:val="28"/>
          <w:bdr w:val="none" w:sz="0" w:space="0" w:color="auto" w:frame="1"/>
        </w:rPr>
        <w:t> </w:t>
      </w:r>
      <w:r>
        <w:rPr>
          <w:rStyle w:val="snippetequal"/>
          <w:bCs/>
          <w:color w:val="333333"/>
          <w:sz w:val="28"/>
          <w:szCs w:val="28"/>
          <w:bdr w:val="none" w:sz="0" w:space="0" w:color="auto" w:frame="1"/>
        </w:rPr>
        <w:t>обязанность</w:t>
      </w:r>
      <w:r>
        <w:rPr>
          <w:rStyle w:val="apple-converted-space"/>
          <w:bCs/>
          <w:color w:val="333333"/>
          <w:sz w:val="28"/>
          <w:szCs w:val="28"/>
          <w:bdr w:val="none" w:sz="0" w:space="0" w:color="auto" w:frame="1"/>
        </w:rPr>
        <w:t> </w:t>
      </w:r>
      <w:r>
        <w:rPr>
          <w:sz w:val="28"/>
          <w:szCs w:val="28"/>
          <w:shd w:val="clear" w:color="auto" w:fill="FFFFFF"/>
        </w:rPr>
        <w:t>собственников, проживающих в жилых домах, вносить</w:t>
      </w:r>
      <w:r>
        <w:rPr>
          <w:rStyle w:val="apple-converted-space"/>
          <w:color w:val="000000"/>
          <w:sz w:val="28"/>
          <w:szCs w:val="28"/>
          <w:shd w:val="clear" w:color="auto" w:fill="FFFFFF"/>
        </w:rPr>
        <w:t> </w:t>
      </w:r>
      <w:r>
        <w:rPr>
          <w:rStyle w:val="snippetequal"/>
          <w:bCs/>
          <w:color w:val="333333"/>
          <w:sz w:val="28"/>
          <w:szCs w:val="28"/>
          <w:bdr w:val="none" w:sz="0" w:space="0" w:color="auto" w:frame="1"/>
        </w:rPr>
        <w:t>плату</w:t>
      </w:r>
      <w:r w:rsidR="003F738C">
        <w:rPr>
          <w:rStyle w:val="snippetequal"/>
          <w:bCs/>
          <w:color w:val="333333"/>
          <w:sz w:val="28"/>
          <w:szCs w:val="28"/>
          <w:bdr w:val="none" w:sz="0" w:space="0" w:color="auto" w:frame="1"/>
        </w:rPr>
        <w:t>,</w:t>
      </w:r>
      <w:r>
        <w:rPr>
          <w:rStyle w:val="snippetequal"/>
          <w:bCs/>
          <w:color w:val="333333"/>
          <w:sz w:val="28"/>
          <w:szCs w:val="28"/>
          <w:bdr w:val="none" w:sz="0" w:space="0" w:color="auto" w:frame="1"/>
        </w:rPr>
        <w:t xml:space="preserve"> в том числе и за </w:t>
      </w:r>
      <w:r>
        <w:rPr>
          <w:rStyle w:val="apple-converted-space"/>
          <w:bCs/>
          <w:color w:val="333333"/>
          <w:sz w:val="28"/>
          <w:szCs w:val="28"/>
          <w:bdr w:val="none" w:sz="0" w:space="0" w:color="auto" w:frame="1"/>
        </w:rPr>
        <w:t> </w:t>
      </w:r>
      <w:r>
        <w:rPr>
          <w:sz w:val="28"/>
          <w:szCs w:val="28"/>
          <w:shd w:val="clear" w:color="auto" w:fill="FFFFFF"/>
        </w:rPr>
        <w:t>коммунальные</w:t>
      </w:r>
      <w:r>
        <w:rPr>
          <w:rStyle w:val="apple-converted-space"/>
          <w:color w:val="000000"/>
          <w:sz w:val="28"/>
          <w:szCs w:val="28"/>
          <w:shd w:val="clear" w:color="auto" w:fill="FFFFFF"/>
        </w:rPr>
        <w:t> </w:t>
      </w:r>
      <w:r>
        <w:rPr>
          <w:rStyle w:val="snippetequal"/>
          <w:bCs/>
          <w:color w:val="333333"/>
          <w:sz w:val="28"/>
          <w:szCs w:val="28"/>
          <w:bdr w:val="none" w:sz="0" w:space="0" w:color="auto" w:frame="1"/>
        </w:rPr>
        <w:t>платежи (</w:t>
      </w:r>
      <w:r>
        <w:rPr>
          <w:sz w:val="28"/>
          <w:szCs w:val="28"/>
          <w:shd w:val="clear" w:color="auto" w:fill="FFFFFF"/>
        </w:rPr>
        <w:t>далее - Правила №354).</w:t>
      </w:r>
    </w:p>
    <w:p w:rsidR="00C343FA" w:rsidP="00C343FA">
      <w:pPr>
        <w:pStyle w:val="NoSpacing"/>
        <w:ind w:firstLine="540"/>
        <w:jc w:val="both"/>
        <w:rPr>
          <w:sz w:val="28"/>
          <w:szCs w:val="28"/>
          <w:shd w:val="clear" w:color="auto" w:fill="FFFFFF"/>
        </w:rPr>
      </w:pPr>
      <w:r>
        <w:rPr>
          <w:sz w:val="28"/>
          <w:szCs w:val="28"/>
          <w:shd w:val="clear" w:color="auto" w:fill="FFFFFF"/>
        </w:rPr>
        <w:t>Согласно пункту 17 Правил № 354 ресурсоснабжающая организация, для которой в соответствии с законодательством Р</w:t>
      </w:r>
      <w:r w:rsidR="005846D8">
        <w:rPr>
          <w:sz w:val="28"/>
          <w:szCs w:val="28"/>
          <w:shd w:val="clear" w:color="auto" w:fill="FFFFFF"/>
        </w:rPr>
        <w:t>о</w:t>
      </w:r>
      <w:r>
        <w:rPr>
          <w:sz w:val="28"/>
          <w:szCs w:val="28"/>
          <w:shd w:val="clear" w:color="auto" w:fill="FFFFFF"/>
        </w:rPr>
        <w:t>ссийской Федерации о водоснабжении, водоотведении, электроснабжении, теплоснабжении, газоснабжении заключение</w:t>
      </w:r>
      <w:r>
        <w:rPr>
          <w:rStyle w:val="apple-converted-space"/>
          <w:color w:val="000000"/>
          <w:sz w:val="28"/>
          <w:szCs w:val="28"/>
          <w:shd w:val="clear" w:color="auto" w:fill="FFFFFF"/>
        </w:rPr>
        <w:t> </w:t>
      </w:r>
      <w:r>
        <w:rPr>
          <w:rStyle w:val="snippetequal"/>
          <w:bCs/>
          <w:color w:val="333333"/>
          <w:sz w:val="28"/>
          <w:szCs w:val="28"/>
          <w:bdr w:val="none" w:sz="0" w:space="0" w:color="auto" w:frame="1"/>
        </w:rPr>
        <w:t>договора</w:t>
      </w:r>
      <w:r>
        <w:rPr>
          <w:rStyle w:val="apple-converted-space"/>
          <w:bCs/>
          <w:color w:val="333333"/>
          <w:sz w:val="28"/>
          <w:szCs w:val="28"/>
          <w:bdr w:val="none" w:sz="0" w:space="0" w:color="auto" w:frame="1"/>
        </w:rPr>
        <w:t> </w:t>
      </w:r>
      <w:r>
        <w:rPr>
          <w:sz w:val="28"/>
          <w:szCs w:val="28"/>
          <w:shd w:val="clear" w:color="auto" w:fill="FFFFFF"/>
        </w:rPr>
        <w:t xml:space="preserve">с потребителем является обязательным, приступает к предоставлению коммунальной услуги соответствующего вида </w:t>
      </w:r>
      <w:r>
        <w:rPr>
          <w:sz w:val="28"/>
          <w:szCs w:val="28"/>
          <w:shd w:val="clear" w:color="auto" w:fill="FFFFFF"/>
        </w:rPr>
        <w:t>собственникам и пользователям помещений в многоквартирном доме, с момента совершения потребителем конклюдентных действий.</w:t>
      </w:r>
    </w:p>
    <w:p w:rsidR="003F738C" w:rsidP="00C343FA">
      <w:pPr>
        <w:pStyle w:val="NoSpacing"/>
        <w:ind w:firstLine="540"/>
        <w:jc w:val="both"/>
        <w:rPr>
          <w:sz w:val="28"/>
          <w:szCs w:val="28"/>
          <w:shd w:val="clear" w:color="auto" w:fill="FFFFFF"/>
        </w:rPr>
      </w:pPr>
      <w:r>
        <w:rPr>
          <w:sz w:val="28"/>
          <w:szCs w:val="28"/>
          <w:shd w:val="clear" w:color="auto" w:fill="FFFFFF"/>
        </w:rPr>
        <w:t>В силу пункта 30 Правил №354</w:t>
      </w:r>
      <w:r>
        <w:rPr>
          <w:rStyle w:val="apple-converted-space"/>
          <w:color w:val="000000"/>
          <w:sz w:val="28"/>
          <w:szCs w:val="28"/>
          <w:shd w:val="clear" w:color="auto" w:fill="FFFFFF"/>
        </w:rPr>
        <w:t> </w:t>
      </w:r>
      <w:r>
        <w:rPr>
          <w:rStyle w:val="snippetequal"/>
          <w:bCs/>
          <w:color w:val="333333"/>
          <w:sz w:val="28"/>
          <w:szCs w:val="28"/>
          <w:bdr w:val="none" w:sz="0" w:space="0" w:color="auto" w:frame="1"/>
        </w:rPr>
        <w:t>договор</w:t>
      </w:r>
      <w:r>
        <w:rPr>
          <w:sz w:val="28"/>
          <w:szCs w:val="28"/>
          <w:shd w:val="clear" w:color="auto" w:fill="FFFFFF"/>
        </w:rPr>
        <w:t xml:space="preserve">, содержащий положения о предоставлении коммунальных услуг, заключенный путем совершения потребителем конклюдентных совершения действий, считается заключенным потребителем, с даты начала предоставления коммунальных услуг. Такой датой принято считать момент ведения дома в эксплуатацию и начало поставки </w:t>
      </w:r>
      <w:r>
        <w:rPr>
          <w:sz w:val="28"/>
          <w:szCs w:val="28"/>
          <w:shd w:val="clear" w:color="auto" w:fill="FFFFFF"/>
        </w:rPr>
        <w:t>водоснабжения через присоединенную сеть.</w:t>
      </w:r>
    </w:p>
    <w:p w:rsidR="00C343FA" w:rsidP="00C343FA">
      <w:pPr>
        <w:pStyle w:val="NoSpacing"/>
        <w:ind w:firstLine="540"/>
        <w:jc w:val="both"/>
        <w:rPr>
          <w:sz w:val="28"/>
          <w:szCs w:val="28"/>
        </w:rPr>
      </w:pPr>
      <w:r>
        <w:rPr>
          <w:sz w:val="28"/>
          <w:szCs w:val="28"/>
          <w:shd w:val="clear" w:color="auto" w:fill="FFFFFF"/>
        </w:rPr>
        <w:t>Таким образом,</w:t>
      </w:r>
      <w:r>
        <w:rPr>
          <w:rStyle w:val="apple-converted-space"/>
          <w:color w:val="000000"/>
          <w:sz w:val="28"/>
          <w:szCs w:val="28"/>
          <w:shd w:val="clear" w:color="auto" w:fill="FFFFFF"/>
        </w:rPr>
        <w:t> </w:t>
      </w:r>
      <w:r w:rsidR="00012A2A">
        <w:rPr>
          <w:rStyle w:val="apple-converted-space"/>
          <w:color w:val="000000"/>
          <w:sz w:val="28"/>
          <w:szCs w:val="28"/>
          <w:shd w:val="clear" w:color="auto" w:fill="FFFFFF"/>
        </w:rPr>
        <w:t xml:space="preserve">между сторонами имеется договора на поставку водоснабжения и водоотведения, а </w:t>
      </w:r>
      <w:r>
        <w:rPr>
          <w:rStyle w:val="snippetequal"/>
          <w:bCs/>
          <w:color w:val="333333"/>
          <w:sz w:val="28"/>
          <w:szCs w:val="28"/>
          <w:bdr w:val="none" w:sz="0" w:space="0" w:color="auto" w:frame="1"/>
        </w:rPr>
        <w:t>отсутствие</w:t>
      </w:r>
      <w:r>
        <w:rPr>
          <w:rStyle w:val="apple-converted-space"/>
          <w:bCs/>
          <w:color w:val="333333"/>
          <w:sz w:val="28"/>
          <w:szCs w:val="28"/>
          <w:bdr w:val="none" w:sz="0" w:space="0" w:color="auto" w:frame="1"/>
        </w:rPr>
        <w:t> </w:t>
      </w:r>
      <w:r w:rsidR="00012A2A">
        <w:rPr>
          <w:rStyle w:val="apple-converted-space"/>
          <w:bCs/>
          <w:color w:val="333333"/>
          <w:sz w:val="28"/>
          <w:szCs w:val="28"/>
          <w:bdr w:val="none" w:sz="0" w:space="0" w:color="auto" w:frame="1"/>
        </w:rPr>
        <w:t xml:space="preserve"> его</w:t>
      </w:r>
      <w:r>
        <w:rPr>
          <w:rStyle w:val="apple-converted-space"/>
          <w:bCs/>
          <w:color w:val="333333"/>
          <w:sz w:val="28"/>
          <w:szCs w:val="28"/>
          <w:bdr w:val="none" w:sz="0" w:space="0" w:color="auto" w:frame="1"/>
        </w:rPr>
        <w:t xml:space="preserve"> </w:t>
      </w:r>
      <w:r>
        <w:rPr>
          <w:rStyle w:val="snippetequal"/>
          <w:bCs/>
          <w:color w:val="333333"/>
          <w:sz w:val="28"/>
          <w:szCs w:val="28"/>
          <w:bdr w:val="none" w:sz="0" w:space="0" w:color="auto" w:frame="1"/>
        </w:rPr>
        <w:t>письменно</w:t>
      </w:r>
      <w:r w:rsidR="00012A2A">
        <w:rPr>
          <w:rStyle w:val="snippetequal"/>
          <w:bCs/>
          <w:color w:val="333333"/>
          <w:sz w:val="28"/>
          <w:szCs w:val="28"/>
          <w:bdr w:val="none" w:sz="0" w:space="0" w:color="auto" w:frame="1"/>
        </w:rPr>
        <w:t xml:space="preserve">й </w:t>
      </w:r>
      <w:r>
        <w:rPr>
          <w:sz w:val="28"/>
          <w:szCs w:val="28"/>
          <w:shd w:val="clear" w:color="auto" w:fill="FFFFFF"/>
        </w:rPr>
        <w:t xml:space="preserve">не </w:t>
      </w:r>
      <w:r>
        <w:rPr>
          <w:rStyle w:val="snippetequal"/>
          <w:bCs/>
          <w:color w:val="333333"/>
          <w:sz w:val="28"/>
          <w:szCs w:val="28"/>
          <w:bdr w:val="none" w:sz="0" w:space="0" w:color="auto" w:frame="1"/>
        </w:rPr>
        <w:t>освобождает</w:t>
      </w:r>
      <w:r>
        <w:rPr>
          <w:rStyle w:val="apple-converted-space"/>
          <w:bCs/>
          <w:color w:val="333333"/>
          <w:sz w:val="28"/>
          <w:szCs w:val="28"/>
          <w:bdr w:val="none" w:sz="0" w:space="0" w:color="auto" w:frame="1"/>
        </w:rPr>
        <w:t> </w:t>
      </w:r>
      <w:r>
        <w:rPr>
          <w:sz w:val="28"/>
          <w:szCs w:val="28"/>
          <w:shd w:val="clear" w:color="auto" w:fill="FFFFFF"/>
        </w:rPr>
        <w:t>собственника</w:t>
      </w:r>
      <w:r>
        <w:rPr>
          <w:rStyle w:val="apple-converted-space"/>
          <w:color w:val="000000"/>
          <w:sz w:val="28"/>
          <w:szCs w:val="28"/>
          <w:shd w:val="clear" w:color="auto" w:fill="FFFFFF"/>
        </w:rPr>
        <w:t> </w:t>
      </w:r>
      <w:r>
        <w:rPr>
          <w:rStyle w:val="snippetequal"/>
          <w:bCs/>
          <w:color w:val="333333"/>
          <w:sz w:val="28"/>
          <w:szCs w:val="28"/>
          <w:bdr w:val="none" w:sz="0" w:space="0" w:color="auto" w:frame="1"/>
        </w:rPr>
        <w:t>от</w:t>
      </w:r>
      <w:r>
        <w:rPr>
          <w:rStyle w:val="apple-converted-space"/>
          <w:bCs/>
          <w:color w:val="333333"/>
          <w:sz w:val="28"/>
          <w:szCs w:val="28"/>
          <w:bdr w:val="none" w:sz="0" w:space="0" w:color="auto" w:frame="1"/>
        </w:rPr>
        <w:t> </w:t>
      </w:r>
      <w:r>
        <w:rPr>
          <w:rStyle w:val="snippetequal"/>
          <w:bCs/>
          <w:color w:val="333333"/>
          <w:sz w:val="28"/>
          <w:szCs w:val="28"/>
          <w:bdr w:val="none" w:sz="0" w:space="0" w:color="auto" w:frame="1"/>
        </w:rPr>
        <w:t xml:space="preserve">оплаты оказанной ему </w:t>
      </w:r>
      <w:r>
        <w:rPr>
          <w:sz w:val="28"/>
          <w:szCs w:val="28"/>
          <w:shd w:val="clear" w:color="auto" w:fill="FFFFFF"/>
        </w:rPr>
        <w:t>коммунальной услуги.</w:t>
      </w:r>
    </w:p>
    <w:p w:rsidR="002B308F" w:rsidP="00C343FA">
      <w:pPr>
        <w:ind w:firstLine="540"/>
        <w:jc w:val="both"/>
        <w:rPr>
          <w:color w:val="000000"/>
          <w:sz w:val="28"/>
          <w:szCs w:val="28"/>
          <w:shd w:val="clear" w:color="auto" w:fill="FFFFFF"/>
        </w:rPr>
      </w:pPr>
    </w:p>
    <w:p w:rsidR="002B308F" w:rsidP="00C343FA">
      <w:pPr>
        <w:ind w:firstLine="540"/>
        <w:jc w:val="both"/>
        <w:rPr>
          <w:color w:val="000000"/>
          <w:sz w:val="28"/>
          <w:szCs w:val="28"/>
          <w:shd w:val="clear" w:color="auto" w:fill="FFFFFF"/>
        </w:rPr>
      </w:pPr>
      <w:r w:rsidRPr="002B308F">
        <w:rPr>
          <w:color w:val="000000"/>
          <w:sz w:val="28"/>
          <w:szCs w:val="28"/>
          <w:shd w:val="clear" w:color="auto" w:fill="FFFFFF"/>
        </w:rPr>
        <w:t>В судебном заседании установлено, что обязательств</w:t>
      </w:r>
      <w:r w:rsidR="00012A2A">
        <w:rPr>
          <w:color w:val="000000"/>
          <w:sz w:val="28"/>
          <w:szCs w:val="28"/>
          <w:shd w:val="clear" w:color="auto" w:fill="FFFFFF"/>
        </w:rPr>
        <w:t>а</w:t>
      </w:r>
      <w:r w:rsidRPr="002B308F">
        <w:rPr>
          <w:color w:val="000000"/>
          <w:sz w:val="28"/>
          <w:szCs w:val="28"/>
          <w:shd w:val="clear" w:color="auto" w:fill="FFFFFF"/>
        </w:rPr>
        <w:t xml:space="preserve"> по оплате за коммунальн</w:t>
      </w:r>
      <w:r w:rsidR="00012A2A">
        <w:rPr>
          <w:color w:val="000000"/>
          <w:sz w:val="28"/>
          <w:szCs w:val="28"/>
          <w:shd w:val="clear" w:color="auto" w:fill="FFFFFF"/>
        </w:rPr>
        <w:t>ую</w:t>
      </w:r>
      <w:r w:rsidRPr="002B308F">
        <w:rPr>
          <w:color w:val="000000"/>
          <w:sz w:val="28"/>
          <w:szCs w:val="28"/>
          <w:shd w:val="clear" w:color="auto" w:fill="FFFFFF"/>
        </w:rPr>
        <w:t xml:space="preserve"> услуг</w:t>
      </w:r>
      <w:r w:rsidR="00012A2A">
        <w:rPr>
          <w:color w:val="000000"/>
          <w:sz w:val="28"/>
          <w:szCs w:val="28"/>
          <w:shd w:val="clear" w:color="auto" w:fill="FFFFFF"/>
        </w:rPr>
        <w:t xml:space="preserve">у по водоснабжению и водоотведению </w:t>
      </w:r>
      <w:r w:rsidRPr="002B308F">
        <w:rPr>
          <w:color w:val="000000"/>
          <w:sz w:val="28"/>
          <w:szCs w:val="28"/>
          <w:shd w:val="clear" w:color="auto" w:fill="FFFFFF"/>
        </w:rPr>
        <w:t>ответчик</w:t>
      </w:r>
      <w:r>
        <w:rPr>
          <w:color w:val="000000"/>
          <w:sz w:val="28"/>
          <w:szCs w:val="28"/>
          <w:shd w:val="clear" w:color="auto" w:fill="FFFFFF"/>
        </w:rPr>
        <w:t xml:space="preserve">ом </w:t>
      </w:r>
      <w:r w:rsidR="00012A2A">
        <w:rPr>
          <w:color w:val="000000"/>
          <w:sz w:val="28"/>
          <w:szCs w:val="28"/>
          <w:shd w:val="clear" w:color="auto" w:fill="FFFFFF"/>
        </w:rPr>
        <w:t xml:space="preserve">в период с </w:t>
      </w:r>
      <w:r>
        <w:rPr>
          <w:sz w:val="28"/>
          <w:szCs w:val="28"/>
        </w:rPr>
        <w:t xml:space="preserve">01.09.2019 года по 31.01.2020 года </w:t>
      </w:r>
      <w:r w:rsidR="00012A2A">
        <w:rPr>
          <w:sz w:val="28"/>
          <w:szCs w:val="28"/>
        </w:rPr>
        <w:t xml:space="preserve">не исполнялась, ввиду чего образовалась задолженность в сумме </w:t>
      </w:r>
      <w:r>
        <w:rPr>
          <w:sz w:val="28"/>
          <w:szCs w:val="28"/>
        </w:rPr>
        <w:t>20780,81 руб</w:t>
      </w:r>
      <w:r w:rsidRPr="002B308F">
        <w:rPr>
          <w:color w:val="000000"/>
          <w:sz w:val="28"/>
          <w:szCs w:val="28"/>
          <w:shd w:val="clear" w:color="auto" w:fill="FFFFFF"/>
        </w:rPr>
        <w:t>.</w:t>
      </w:r>
      <w:r>
        <w:rPr>
          <w:color w:val="000000"/>
          <w:sz w:val="28"/>
          <w:szCs w:val="28"/>
          <w:shd w:val="clear" w:color="auto" w:fill="FFFFFF"/>
        </w:rPr>
        <w:t>, что подтверждается показаниями прибора учета и расчетом (л.д. 42), письменными пояснениями истца (л.д.41-42), сведениями по абоненту (л.д.13) и выпиской из финансово-лицевого счета (л.д.14).</w:t>
      </w:r>
    </w:p>
    <w:p w:rsidR="00C343FA" w:rsidP="001B6970">
      <w:pPr>
        <w:ind w:firstLine="540"/>
        <w:jc w:val="both"/>
        <w:rPr>
          <w:sz w:val="28"/>
          <w:szCs w:val="28"/>
        </w:rPr>
      </w:pPr>
      <w:r>
        <w:rPr>
          <w:sz w:val="28"/>
          <w:szCs w:val="28"/>
        </w:rPr>
        <w:t>Жилой дом №</w:t>
      </w:r>
      <w:r w:rsidR="00A23EFF">
        <w:rPr>
          <w:rStyle w:val="PageNumber"/>
        </w:rPr>
        <w:t>/изъято/</w:t>
      </w:r>
      <w:r>
        <w:rPr>
          <w:sz w:val="28"/>
          <w:szCs w:val="28"/>
        </w:rPr>
        <w:t xml:space="preserve"> в подключен к системе </w:t>
      </w:r>
      <w:r w:rsidR="002B308F">
        <w:rPr>
          <w:sz w:val="28"/>
          <w:szCs w:val="28"/>
        </w:rPr>
        <w:t xml:space="preserve">водоснабжения и водоотведения. </w:t>
      </w:r>
      <w:r>
        <w:rPr>
          <w:sz w:val="28"/>
          <w:szCs w:val="28"/>
        </w:rPr>
        <w:t xml:space="preserve"> </w:t>
      </w:r>
    </w:p>
    <w:p w:rsidR="00713BAD" w:rsidP="001B6970">
      <w:pPr>
        <w:ind w:firstLine="540"/>
        <w:jc w:val="both"/>
        <w:rPr>
          <w:sz w:val="28"/>
          <w:szCs w:val="28"/>
        </w:rPr>
      </w:pPr>
      <w:r>
        <w:rPr>
          <w:sz w:val="28"/>
          <w:szCs w:val="28"/>
        </w:rPr>
        <w:t xml:space="preserve">Заявлений о расторжении договора </w:t>
      </w:r>
      <w:r>
        <w:rPr>
          <w:sz w:val="28"/>
          <w:szCs w:val="28"/>
        </w:rPr>
        <w:t>поставки холодного водоснабжения и водоотведения в адрес истца от ответчика не поступало.</w:t>
      </w:r>
    </w:p>
    <w:p w:rsidR="005A7C43" w:rsidP="005A7C43">
      <w:pPr>
        <w:ind w:firstLine="540"/>
        <w:jc w:val="both"/>
        <w:rPr>
          <w:sz w:val="28"/>
          <w:szCs w:val="28"/>
        </w:rPr>
      </w:pPr>
      <w:r>
        <w:rPr>
          <w:sz w:val="28"/>
          <w:szCs w:val="28"/>
        </w:rPr>
        <w:t xml:space="preserve">Начисления произведены по показаниям прибора </w:t>
      </w:r>
      <w:r w:rsidR="00012A2A">
        <w:rPr>
          <w:sz w:val="28"/>
          <w:szCs w:val="28"/>
        </w:rPr>
        <w:t xml:space="preserve">учета и в </w:t>
      </w:r>
      <w:r>
        <w:rPr>
          <w:sz w:val="28"/>
          <w:szCs w:val="28"/>
        </w:rPr>
        <w:t>соответств</w:t>
      </w:r>
      <w:r w:rsidR="00012A2A">
        <w:rPr>
          <w:sz w:val="28"/>
          <w:szCs w:val="28"/>
        </w:rPr>
        <w:t xml:space="preserve">ии с </w:t>
      </w:r>
      <w:r>
        <w:rPr>
          <w:sz w:val="28"/>
          <w:szCs w:val="28"/>
        </w:rPr>
        <w:t>тарифам</w:t>
      </w:r>
      <w:r w:rsidR="00012A2A">
        <w:rPr>
          <w:sz w:val="28"/>
          <w:szCs w:val="28"/>
        </w:rPr>
        <w:t>и</w:t>
      </w:r>
      <w:r>
        <w:rPr>
          <w:sz w:val="28"/>
          <w:szCs w:val="28"/>
        </w:rPr>
        <w:t xml:space="preserve"> </w:t>
      </w:r>
      <w:r w:rsidR="00012A2A">
        <w:rPr>
          <w:sz w:val="28"/>
          <w:szCs w:val="28"/>
        </w:rPr>
        <w:t xml:space="preserve">установленными </w:t>
      </w:r>
      <w:r>
        <w:rPr>
          <w:sz w:val="28"/>
          <w:szCs w:val="28"/>
        </w:rPr>
        <w:t>приказами Государственного комитета по ценам и тарифам Республики Крым в РФ №63/8 от 20.12.2018 года; и №62/4 от 20.12.2019 года «Об установлении тарифов на водоснабжение и водоотведение Государственному унитарному предприятию Республики Крым «Вода Крыма» на 2019 и 2020 годы соответственно (л.д.11-12).</w:t>
      </w:r>
    </w:p>
    <w:p w:rsidR="005A7C43" w:rsidP="005A7C43">
      <w:pPr>
        <w:ind w:firstLine="708"/>
        <w:jc w:val="both"/>
        <w:rPr>
          <w:sz w:val="28"/>
          <w:szCs w:val="28"/>
        </w:rPr>
      </w:pPr>
      <w:r>
        <w:rPr>
          <w:sz w:val="28"/>
          <w:szCs w:val="28"/>
        </w:rPr>
        <w:t xml:space="preserve">С учетом вышеизложенного, суд пришел к выводу о том, что </w:t>
      </w:r>
      <w:r>
        <w:rPr>
          <w:sz w:val="28"/>
          <w:szCs w:val="28"/>
        </w:rPr>
        <w:t>факт наличия у ответчицы задолженности по оплате</w:t>
      </w:r>
      <w:r w:rsidRPr="005A7C43">
        <w:rPr>
          <w:sz w:val="28"/>
          <w:szCs w:val="28"/>
        </w:rPr>
        <w:t xml:space="preserve"> </w:t>
      </w:r>
      <w:r>
        <w:rPr>
          <w:sz w:val="28"/>
          <w:szCs w:val="28"/>
        </w:rPr>
        <w:t xml:space="preserve">за водоснабжение и водоотведение,  за период с 01.09.2019 года по 31.01.2020 года в размере 20780,81 руб. </w:t>
      </w:r>
      <w:r>
        <w:rPr>
          <w:sz w:val="28"/>
          <w:szCs w:val="28"/>
        </w:rPr>
        <w:t xml:space="preserve">полностью доказан истцом и </w:t>
      </w:r>
      <w:r>
        <w:rPr>
          <w:sz w:val="28"/>
          <w:szCs w:val="28"/>
        </w:rPr>
        <w:t>ничем не опровергается.</w:t>
      </w:r>
    </w:p>
    <w:p w:rsidR="00713BAD" w:rsidP="00C343FA">
      <w:pPr>
        <w:ind w:firstLine="708"/>
        <w:jc w:val="both"/>
        <w:rPr>
          <w:sz w:val="28"/>
          <w:szCs w:val="28"/>
        </w:rPr>
      </w:pPr>
      <w:r>
        <w:rPr>
          <w:sz w:val="28"/>
          <w:szCs w:val="28"/>
        </w:rPr>
        <w:t>Напротив, о</w:t>
      </w:r>
      <w:r w:rsidR="00C343FA">
        <w:rPr>
          <w:sz w:val="28"/>
          <w:szCs w:val="28"/>
        </w:rPr>
        <w:t>тветчи</w:t>
      </w:r>
      <w:r w:rsidR="0040702B">
        <w:rPr>
          <w:sz w:val="28"/>
          <w:szCs w:val="28"/>
        </w:rPr>
        <w:t>цей</w:t>
      </w:r>
      <w:r>
        <w:rPr>
          <w:sz w:val="28"/>
          <w:szCs w:val="28"/>
        </w:rPr>
        <w:t>, в</w:t>
      </w:r>
      <w:r>
        <w:rPr>
          <w:rFonts w:ascii="Circe" w:hAnsi="Circe"/>
          <w:color w:val="000000"/>
          <w:sz w:val="27"/>
          <w:szCs w:val="27"/>
          <w:shd w:val="clear" w:color="auto" w:fill="FFFFFF"/>
        </w:rPr>
        <w:t xml:space="preserve"> нарушение положений статьи 56 Г</w:t>
      </w:r>
      <w:r w:rsidR="005A7C43">
        <w:rPr>
          <w:rFonts w:ascii="Circe" w:hAnsi="Circe"/>
          <w:color w:val="000000"/>
          <w:sz w:val="27"/>
          <w:szCs w:val="27"/>
          <w:shd w:val="clear" w:color="auto" w:fill="FFFFFF"/>
        </w:rPr>
        <w:t>ражданско-процессуального кодекса</w:t>
      </w:r>
      <w:r>
        <w:rPr>
          <w:rFonts w:ascii="Circe" w:hAnsi="Circe"/>
          <w:color w:val="000000"/>
          <w:sz w:val="27"/>
          <w:szCs w:val="27"/>
          <w:shd w:val="clear" w:color="auto" w:fill="FFFFFF"/>
        </w:rPr>
        <w:t xml:space="preserve"> РФ, </w:t>
      </w:r>
      <w:r w:rsidR="0040702B">
        <w:rPr>
          <w:rFonts w:ascii="Circe" w:hAnsi="Circe"/>
          <w:color w:val="000000"/>
          <w:sz w:val="27"/>
          <w:szCs w:val="27"/>
          <w:shd w:val="clear" w:color="auto" w:fill="FFFFFF"/>
        </w:rPr>
        <w:t xml:space="preserve">доказательств, </w:t>
      </w:r>
      <w:r>
        <w:rPr>
          <w:rFonts w:ascii="Circe" w:hAnsi="Circe"/>
          <w:color w:val="000000"/>
          <w:sz w:val="27"/>
          <w:szCs w:val="27"/>
          <w:shd w:val="clear" w:color="auto" w:fill="FFFFFF"/>
        </w:rPr>
        <w:t xml:space="preserve">свидетельствующих о надлежащем исполнении </w:t>
      </w:r>
      <w:r w:rsidR="0040702B">
        <w:rPr>
          <w:rFonts w:ascii="Circe" w:hAnsi="Circe"/>
          <w:color w:val="000000"/>
          <w:sz w:val="27"/>
          <w:szCs w:val="27"/>
          <w:shd w:val="clear" w:color="auto" w:fill="FFFFFF"/>
        </w:rPr>
        <w:t>ею</w:t>
      </w:r>
      <w:r>
        <w:rPr>
          <w:rFonts w:ascii="Circe" w:hAnsi="Circe"/>
          <w:color w:val="000000"/>
          <w:sz w:val="27"/>
          <w:szCs w:val="27"/>
          <w:shd w:val="clear" w:color="auto" w:fill="FFFFFF"/>
        </w:rPr>
        <w:t xml:space="preserve"> своих обязательств по оплате потребленной услуги в полном объеме или в части,</w:t>
      </w:r>
      <w:r w:rsidR="0040702B">
        <w:rPr>
          <w:rFonts w:ascii="Circe" w:hAnsi="Circe"/>
          <w:color w:val="000000"/>
          <w:sz w:val="27"/>
          <w:szCs w:val="27"/>
          <w:shd w:val="clear" w:color="auto" w:fill="FFFFFF"/>
        </w:rPr>
        <w:t xml:space="preserve"> либо</w:t>
      </w:r>
      <w:r>
        <w:rPr>
          <w:rFonts w:ascii="Circe" w:hAnsi="Circe"/>
          <w:color w:val="000000"/>
          <w:sz w:val="27"/>
          <w:szCs w:val="27"/>
          <w:shd w:val="clear" w:color="auto" w:fill="FFFFFF"/>
        </w:rPr>
        <w:t xml:space="preserve"> </w:t>
      </w:r>
      <w:r w:rsidR="00C343FA">
        <w:rPr>
          <w:sz w:val="28"/>
          <w:szCs w:val="28"/>
        </w:rPr>
        <w:t xml:space="preserve">отсутствия </w:t>
      </w:r>
      <w:r>
        <w:rPr>
          <w:sz w:val="28"/>
          <w:szCs w:val="28"/>
        </w:rPr>
        <w:t xml:space="preserve">надлежащей </w:t>
      </w:r>
      <w:r w:rsidR="00C343FA">
        <w:rPr>
          <w:sz w:val="28"/>
          <w:szCs w:val="28"/>
        </w:rPr>
        <w:t xml:space="preserve">поставки </w:t>
      </w:r>
      <w:r>
        <w:rPr>
          <w:sz w:val="28"/>
          <w:szCs w:val="28"/>
        </w:rPr>
        <w:t xml:space="preserve">водоснабжения и </w:t>
      </w:r>
      <w:r w:rsidR="0040702B">
        <w:rPr>
          <w:sz w:val="28"/>
          <w:szCs w:val="28"/>
        </w:rPr>
        <w:t xml:space="preserve">водоотведения, и </w:t>
      </w:r>
      <w:r>
        <w:rPr>
          <w:sz w:val="28"/>
          <w:szCs w:val="28"/>
        </w:rPr>
        <w:t>т.д. н</w:t>
      </w:r>
      <w:r w:rsidR="00C343FA">
        <w:rPr>
          <w:sz w:val="28"/>
          <w:szCs w:val="28"/>
        </w:rPr>
        <w:t>е предоставлено.</w:t>
      </w:r>
    </w:p>
    <w:p w:rsidR="00C343FA" w:rsidP="00C343FA">
      <w:pPr>
        <w:spacing w:after="1" w:line="280" w:lineRule="atLeast"/>
        <w:ind w:firstLine="540"/>
        <w:jc w:val="both"/>
        <w:rPr>
          <w:sz w:val="28"/>
          <w:szCs w:val="28"/>
        </w:rPr>
      </w:pPr>
      <w:r>
        <w:rPr>
          <w:sz w:val="28"/>
          <w:szCs w:val="28"/>
        </w:rPr>
        <w:t>В соответствии со статьями 309-310 Гражданского кодекса РФ односторонний отказ от исполнения обязательств и одностороннее изменение условий договора, не допускается, за исключением случаев, предусмотренных законом.</w:t>
      </w:r>
    </w:p>
    <w:p w:rsidR="00C343FA" w:rsidP="00C343FA">
      <w:pPr>
        <w:ind w:firstLine="708"/>
        <w:jc w:val="both"/>
        <w:rPr>
          <w:sz w:val="28"/>
          <w:szCs w:val="28"/>
        </w:rPr>
      </w:pPr>
      <w:r>
        <w:rPr>
          <w:sz w:val="28"/>
          <w:szCs w:val="28"/>
        </w:rPr>
        <w:t>Ответчи</w:t>
      </w:r>
      <w:r w:rsidR="00713BAD">
        <w:rPr>
          <w:sz w:val="28"/>
          <w:szCs w:val="28"/>
        </w:rPr>
        <w:t>ца</w:t>
      </w:r>
      <w:r>
        <w:rPr>
          <w:sz w:val="28"/>
          <w:szCs w:val="28"/>
        </w:rPr>
        <w:t>, оспаривая законность начислений истца, своего расчета суммы долга не предоставил</w:t>
      </w:r>
      <w:r w:rsidR="00082A9A">
        <w:rPr>
          <w:sz w:val="28"/>
          <w:szCs w:val="28"/>
        </w:rPr>
        <w:t>а</w:t>
      </w:r>
      <w:r>
        <w:rPr>
          <w:sz w:val="28"/>
          <w:szCs w:val="28"/>
        </w:rPr>
        <w:t xml:space="preserve">, указывая на то, что истец не имеет права на </w:t>
      </w:r>
      <w:r>
        <w:rPr>
          <w:sz w:val="28"/>
          <w:szCs w:val="28"/>
        </w:rPr>
        <w:t xml:space="preserve">начисление и взыскание суммы долга, ввиду отсутствия письменного договора; ввиду ненадлежащих платежных квитанций; </w:t>
      </w:r>
      <w:r w:rsidR="00713BAD">
        <w:rPr>
          <w:sz w:val="28"/>
          <w:szCs w:val="28"/>
        </w:rPr>
        <w:t xml:space="preserve">нарушения со стороны </w:t>
      </w:r>
      <w:r w:rsidR="00082A9A">
        <w:rPr>
          <w:sz w:val="28"/>
          <w:szCs w:val="28"/>
        </w:rPr>
        <w:t>истца</w:t>
      </w:r>
      <w:r w:rsidR="00713BAD">
        <w:rPr>
          <w:sz w:val="28"/>
          <w:szCs w:val="28"/>
        </w:rPr>
        <w:t xml:space="preserve"> ФЗ «О персональных данных» и </w:t>
      </w:r>
      <w:r>
        <w:rPr>
          <w:sz w:val="28"/>
          <w:szCs w:val="28"/>
        </w:rPr>
        <w:t>ФЗ №103 «О деятельности по приему платежей физических лиц, осуществляемой платежными агентами».</w:t>
      </w:r>
    </w:p>
    <w:p w:rsidR="007E41D6" w:rsidP="007E41D6">
      <w:pPr>
        <w:jc w:val="both"/>
        <w:rPr>
          <w:sz w:val="28"/>
          <w:szCs w:val="28"/>
        </w:rPr>
      </w:pPr>
    </w:p>
    <w:p w:rsidR="007E41D6" w:rsidP="007E41D6">
      <w:pPr>
        <w:jc w:val="both"/>
        <w:rPr>
          <w:sz w:val="28"/>
          <w:szCs w:val="28"/>
        </w:rPr>
      </w:pPr>
      <w:r>
        <w:rPr>
          <w:sz w:val="28"/>
          <w:szCs w:val="28"/>
        </w:rPr>
        <w:tab/>
        <w:t>Из материалов дела следует, что 22.07.2020 года мировым судьей был отменен судебный приказ №2-51-68/2020 о взыскании с ответчицы в пользу истца суммы долга в размере 20780,81 руб.,  за период с 01.09.2019 года по 31.01.2020 года (л.д.15). По заявлению ответчицы судом было вынесено определение о повороте исполнения, которое было обжаловано истцом, в связи с чем производство по данному исковому заявлению было приостановлено. 18.11.2020 года судьей Керченского городского суда было вынесено апелляционное определение (л.д.</w:t>
      </w:r>
      <w:r w:rsidR="005E1C88">
        <w:rPr>
          <w:sz w:val="28"/>
          <w:szCs w:val="28"/>
        </w:rPr>
        <w:t>54-56), которым был оставлено в силе определение о повороте исполнения решения суда, судебного приказа. После чего, производство по делу было возобновлено. В судебном заседании сторонам был предложено заключить мировое соглашение. Однако, ответчица от его заключения отказалась. Полагает, что суд не вправе рассматривать данное дело, до того момента, пока ей не будут возвращены списанные по судебному приказу денежные средства и не будут возращены ей на карту.</w:t>
      </w:r>
    </w:p>
    <w:p w:rsidR="005E1C88" w:rsidP="007E41D6">
      <w:pPr>
        <w:jc w:val="both"/>
        <w:rPr>
          <w:sz w:val="28"/>
          <w:szCs w:val="28"/>
        </w:rPr>
      </w:pPr>
      <w:r>
        <w:rPr>
          <w:sz w:val="28"/>
          <w:szCs w:val="28"/>
        </w:rPr>
        <w:tab/>
        <w:t>Однако, определение суда о повороте исполнения решения суда -судебного приказа, является отдельным судебным актом, по которому ответчица должна получить исполнительный лист и предъявить его к исполнению. Поскольку ответчица отказалась заключить мировое соглашение, по которому бы истец отказался от данного иска, а она бы отказалась от предъявления исполнительного листа к исполнению</w:t>
      </w:r>
      <w:r w:rsidR="005C4F4B">
        <w:rPr>
          <w:sz w:val="28"/>
          <w:szCs w:val="28"/>
        </w:rPr>
        <w:t>, законных оснований для приостановления производства по делу, его отложения, либо прекращения в соответствии в Гражданско-процессуальным кодексом РФ, у суда не имеется.</w:t>
      </w:r>
    </w:p>
    <w:p w:rsidR="007E41D6" w:rsidP="007E41D6">
      <w:pPr>
        <w:jc w:val="both"/>
        <w:rPr>
          <w:sz w:val="28"/>
          <w:szCs w:val="28"/>
        </w:rPr>
      </w:pPr>
    </w:p>
    <w:p w:rsidR="00C343FA" w:rsidP="00C343FA">
      <w:pPr>
        <w:ind w:firstLine="708"/>
        <w:jc w:val="both"/>
        <w:rPr>
          <w:sz w:val="28"/>
          <w:szCs w:val="28"/>
        </w:rPr>
      </w:pPr>
      <w:r>
        <w:rPr>
          <w:sz w:val="28"/>
          <w:szCs w:val="28"/>
        </w:rPr>
        <w:t>Суд не может согласиться и с иными</w:t>
      </w:r>
      <w:r>
        <w:rPr>
          <w:sz w:val="28"/>
          <w:szCs w:val="28"/>
        </w:rPr>
        <w:t xml:space="preserve"> доводами ответчицы по следующим основаниям.</w:t>
      </w:r>
    </w:p>
    <w:p w:rsidR="00F27769" w:rsidP="00C343FA">
      <w:pPr>
        <w:ind w:firstLine="708"/>
        <w:jc w:val="both"/>
        <w:rPr>
          <w:sz w:val="28"/>
          <w:szCs w:val="28"/>
        </w:rPr>
      </w:pPr>
      <w:r>
        <w:rPr>
          <w:sz w:val="28"/>
          <w:szCs w:val="28"/>
        </w:rPr>
        <w:t>Истец - ГУП РК «</w:t>
      </w:r>
      <w:r w:rsidR="00713BAD">
        <w:rPr>
          <w:sz w:val="28"/>
          <w:szCs w:val="28"/>
        </w:rPr>
        <w:t>Вода Крыма»</w:t>
      </w:r>
      <w:r>
        <w:rPr>
          <w:sz w:val="28"/>
          <w:szCs w:val="28"/>
        </w:rPr>
        <w:t xml:space="preserve">, зарегистрировано в качестве юридического лица и налогоплательщика РФ </w:t>
      </w:r>
      <w:r>
        <w:rPr>
          <w:sz w:val="28"/>
          <w:szCs w:val="28"/>
        </w:rPr>
        <w:t>–</w:t>
      </w:r>
      <w:r>
        <w:rPr>
          <w:sz w:val="28"/>
          <w:szCs w:val="28"/>
        </w:rPr>
        <w:t xml:space="preserve"> 1</w:t>
      </w:r>
      <w:r>
        <w:rPr>
          <w:sz w:val="28"/>
          <w:szCs w:val="28"/>
        </w:rPr>
        <w:t>0.12.</w:t>
      </w:r>
      <w:r>
        <w:rPr>
          <w:sz w:val="28"/>
          <w:szCs w:val="28"/>
        </w:rPr>
        <w:t xml:space="preserve">2014 года, </w:t>
      </w:r>
      <w:r>
        <w:rPr>
          <w:sz w:val="28"/>
          <w:szCs w:val="28"/>
        </w:rPr>
        <w:t xml:space="preserve">что подтверждается </w:t>
      </w:r>
      <w:r>
        <w:rPr>
          <w:sz w:val="28"/>
          <w:szCs w:val="28"/>
        </w:rPr>
        <w:t>свидетельств</w:t>
      </w:r>
      <w:r>
        <w:rPr>
          <w:sz w:val="28"/>
          <w:szCs w:val="28"/>
        </w:rPr>
        <w:t>ом о постановке на налоговый учет российской организации в налоговом органе по месту её нахождения (л.д.9).</w:t>
      </w:r>
    </w:p>
    <w:p w:rsidR="00612B17" w:rsidP="00612B17">
      <w:pPr>
        <w:ind w:firstLine="708"/>
        <w:jc w:val="both"/>
        <w:rPr>
          <w:sz w:val="28"/>
          <w:szCs w:val="28"/>
        </w:rPr>
      </w:pPr>
      <w:r>
        <w:rPr>
          <w:sz w:val="28"/>
          <w:szCs w:val="28"/>
        </w:rPr>
        <w:t xml:space="preserve">Согласно положению о Керченском </w:t>
      </w:r>
      <w:r w:rsidR="00F27769">
        <w:rPr>
          <w:sz w:val="28"/>
          <w:szCs w:val="28"/>
        </w:rPr>
        <w:t xml:space="preserve">филиале ГУП РК «Вода Крыма», </w:t>
      </w:r>
      <w:r>
        <w:rPr>
          <w:sz w:val="28"/>
          <w:szCs w:val="28"/>
        </w:rPr>
        <w:t xml:space="preserve"> </w:t>
      </w:r>
      <w:r w:rsidR="00F27769">
        <w:rPr>
          <w:sz w:val="28"/>
          <w:szCs w:val="28"/>
        </w:rPr>
        <w:t xml:space="preserve">он является </w:t>
      </w:r>
      <w:r>
        <w:rPr>
          <w:sz w:val="28"/>
          <w:szCs w:val="28"/>
        </w:rPr>
        <w:t xml:space="preserve">обособленным подразделением </w:t>
      </w:r>
      <w:r w:rsidR="00F27769">
        <w:rPr>
          <w:sz w:val="28"/>
          <w:szCs w:val="28"/>
        </w:rPr>
        <w:t xml:space="preserve">ГУП РК «Вода Крыма», основной </w:t>
      </w:r>
      <w:r w:rsidR="00082A9A">
        <w:rPr>
          <w:sz w:val="28"/>
          <w:szCs w:val="28"/>
        </w:rPr>
        <w:t xml:space="preserve">целью которого является </w:t>
      </w:r>
      <w:r w:rsidR="00F27769">
        <w:rPr>
          <w:sz w:val="28"/>
          <w:szCs w:val="28"/>
        </w:rPr>
        <w:t>обеспечение качественного и бесперебойного предоставления услуг центрального водоснабжения и водоотведения, в том числе и в г. Керчи (л.д.10 оборот).</w:t>
      </w:r>
    </w:p>
    <w:p w:rsidR="00C343FA" w:rsidP="00C343FA">
      <w:pPr>
        <w:ind w:firstLine="708"/>
        <w:jc w:val="both"/>
        <w:rPr>
          <w:color w:val="4A4A4A"/>
          <w:sz w:val="28"/>
          <w:szCs w:val="28"/>
        </w:rPr>
      </w:pPr>
      <w:r>
        <w:rPr>
          <w:color w:val="4A4A4A"/>
          <w:sz w:val="28"/>
          <w:szCs w:val="28"/>
        </w:rPr>
        <w:t>Доводы ответчицы о незаконном использовании истцом и судом её  персональных данных, являются несостоятельными.</w:t>
      </w:r>
    </w:p>
    <w:p w:rsidR="00C343FA" w:rsidP="00C343FA">
      <w:pPr>
        <w:adjustRightInd w:val="0"/>
        <w:ind w:firstLine="540"/>
        <w:jc w:val="both"/>
        <w:rPr>
          <w:sz w:val="28"/>
          <w:szCs w:val="28"/>
        </w:rPr>
      </w:pPr>
      <w:r>
        <w:rPr>
          <w:sz w:val="28"/>
          <w:szCs w:val="28"/>
        </w:rPr>
        <w:t>Согласно Федерально</w:t>
      </w:r>
      <w:r w:rsidR="00612B17">
        <w:rPr>
          <w:sz w:val="28"/>
          <w:szCs w:val="28"/>
        </w:rPr>
        <w:t>му</w:t>
      </w:r>
      <w:r>
        <w:rPr>
          <w:sz w:val="28"/>
          <w:szCs w:val="28"/>
        </w:rPr>
        <w:t xml:space="preserve"> закон</w:t>
      </w:r>
      <w:r w:rsidR="00612B17">
        <w:rPr>
          <w:sz w:val="28"/>
          <w:szCs w:val="28"/>
        </w:rPr>
        <w:t>у</w:t>
      </w:r>
      <w:r>
        <w:rPr>
          <w:sz w:val="28"/>
          <w:szCs w:val="28"/>
        </w:rPr>
        <w:t xml:space="preserve"> №152-ФЗ от 27.07.2006 года «О персональных данных» пунктам 3 и 3.1. части 1 статьи 6 вышеуказанного закона, обработка персональных данных допускается в случаях, если:</w:t>
      </w:r>
    </w:p>
    <w:p w:rsidR="00C343FA" w:rsidP="00C343FA">
      <w:pPr>
        <w:adjustRightInd w:val="0"/>
        <w:ind w:firstLine="540"/>
        <w:jc w:val="both"/>
        <w:rPr>
          <w:sz w:val="28"/>
          <w:szCs w:val="28"/>
        </w:rPr>
      </w:pPr>
      <w:r>
        <w:rPr>
          <w:sz w:val="28"/>
          <w:szCs w:val="28"/>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343FA" w:rsidP="00C343FA">
      <w:pPr>
        <w:adjustRightInd w:val="0"/>
        <w:ind w:firstLine="540"/>
        <w:jc w:val="both"/>
        <w:rPr>
          <w:sz w:val="28"/>
          <w:szCs w:val="28"/>
        </w:rPr>
      </w:pPr>
      <w:r>
        <w:rPr>
          <w:sz w:val="28"/>
          <w:szCs w:val="28"/>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C343FA" w:rsidP="00C343FA">
      <w:pPr>
        <w:adjustRightInd w:val="0"/>
        <w:ind w:firstLine="540"/>
        <w:jc w:val="both"/>
        <w:rPr>
          <w:sz w:val="28"/>
          <w:szCs w:val="28"/>
        </w:rPr>
      </w:pPr>
      <w:r>
        <w:rPr>
          <w:sz w:val="28"/>
          <w:szCs w:val="28"/>
        </w:rPr>
        <w:t>Таким образом, обработка персональных данных ответчицы при рассмотрении гражданского дела, является исключением из общего правила, ввиду прямого указания закона.</w:t>
      </w:r>
    </w:p>
    <w:p w:rsidR="00C343FA" w:rsidP="00C343FA">
      <w:pPr>
        <w:adjustRightInd w:val="0"/>
        <w:ind w:firstLine="540"/>
        <w:jc w:val="both"/>
        <w:rPr>
          <w:sz w:val="28"/>
          <w:szCs w:val="28"/>
        </w:rPr>
      </w:pPr>
      <w:r>
        <w:rPr>
          <w:sz w:val="28"/>
          <w:szCs w:val="28"/>
        </w:rPr>
        <w:t>Кроме того, в силу пункта 3 части 2 статьи 131 Гражданско-процессуального кодекса РФ, что истец при обращении в суд должен указать сведения об ответчике: для гражданина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 - наименование и адрес, а также, если они известны, идентификационный номер налогоплательщика и основной государственный регистрационный номер. В исковом заявлении гражданина один из идентификаторов гражданина-ответчика указывается, если он известен истцу.</w:t>
      </w:r>
    </w:p>
    <w:p w:rsidR="00C343FA" w:rsidP="00C343FA">
      <w:pPr>
        <w:ind w:firstLine="708"/>
        <w:jc w:val="both"/>
        <w:rPr>
          <w:sz w:val="28"/>
          <w:szCs w:val="28"/>
        </w:rPr>
      </w:pPr>
      <w:r>
        <w:rPr>
          <w:color w:val="4A4A4A"/>
          <w:sz w:val="28"/>
          <w:szCs w:val="28"/>
        </w:rPr>
        <w:t xml:space="preserve">Соответственно, ни судом, ни истцом не были нарушены требования </w:t>
      </w:r>
      <w:r>
        <w:rPr>
          <w:sz w:val="28"/>
          <w:szCs w:val="28"/>
        </w:rPr>
        <w:t>Федерального закона №152-ФЗ от 27.07.2006 года «О персональных данных».</w:t>
      </w:r>
    </w:p>
    <w:p w:rsidR="00C343FA" w:rsidP="00C343FA">
      <w:pPr>
        <w:ind w:firstLine="708"/>
        <w:jc w:val="both"/>
        <w:rPr>
          <w:color w:val="4A4A4A"/>
          <w:sz w:val="28"/>
          <w:szCs w:val="28"/>
        </w:rPr>
      </w:pPr>
    </w:p>
    <w:p w:rsidR="00C343FA" w:rsidP="00C343FA">
      <w:pPr>
        <w:ind w:firstLine="708"/>
        <w:jc w:val="both"/>
        <w:rPr>
          <w:color w:val="4A4A4A"/>
          <w:sz w:val="28"/>
          <w:szCs w:val="28"/>
        </w:rPr>
      </w:pPr>
      <w:r>
        <w:rPr>
          <w:color w:val="4A4A4A"/>
          <w:sz w:val="28"/>
          <w:szCs w:val="28"/>
        </w:rPr>
        <w:t>Согласно Инструкции Банка России от 14.09.2016 года № 28-И «Об открытии и закрытии банковских счетов, счетов по вкладам депозитам)» банки открывают в валюте Российской Федерации и иностранных валютах: текущие счета;  расчетные счета;  бюджетные счета;  корреспондентские счета; корреспондентские субсчета;  счета доверительного управления;  специальные банковские счета;  депозитные счета судов, подразделений службы судебных приставов, правоохранительных органов, нотариусов;  счета по вкладам (депозитам).</w:t>
      </w:r>
    </w:p>
    <w:p w:rsidR="00C343FA" w:rsidP="00C343FA">
      <w:pPr>
        <w:ind w:firstLine="708"/>
        <w:jc w:val="both"/>
        <w:rPr>
          <w:color w:val="4A4A4A"/>
          <w:sz w:val="28"/>
          <w:szCs w:val="28"/>
        </w:rPr>
      </w:pPr>
      <w:r w:rsidRPr="00612B17">
        <w:rPr>
          <w:rStyle w:val="Emphasis"/>
          <w:i w:val="0"/>
          <w:color w:val="4A4A4A"/>
          <w:sz w:val="28"/>
          <w:szCs w:val="28"/>
        </w:rPr>
        <w:t>Расчетные</w:t>
      </w:r>
      <w:r>
        <w:rPr>
          <w:rStyle w:val="Emphasis"/>
          <w:color w:val="4A4A4A"/>
          <w:sz w:val="28"/>
          <w:szCs w:val="28"/>
        </w:rPr>
        <w:t> </w:t>
      </w:r>
      <w:r>
        <w:rPr>
          <w:color w:val="4A4A4A"/>
          <w:sz w:val="28"/>
          <w:szCs w:val="28"/>
        </w:rPr>
        <w:t xml:space="preserve">счета 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w:t>
      </w:r>
      <w:r>
        <w:rPr>
          <w:color w:val="4A4A4A"/>
          <w:sz w:val="28"/>
          <w:szCs w:val="28"/>
        </w:rPr>
        <w:t>РФ порядке частной практикой, для совершения расчетов, связанных с предпринимательской деятельностью или частной практикой.</w:t>
      </w:r>
    </w:p>
    <w:p w:rsidR="00C343FA" w:rsidP="00C343FA">
      <w:pPr>
        <w:ind w:firstLine="708"/>
        <w:jc w:val="both"/>
        <w:rPr>
          <w:sz w:val="28"/>
          <w:szCs w:val="28"/>
        </w:rPr>
      </w:pPr>
      <w:r>
        <w:rPr>
          <w:color w:val="4A4A4A"/>
          <w:sz w:val="28"/>
          <w:szCs w:val="28"/>
        </w:rPr>
        <w:t xml:space="preserve">Федеральный Закон </w:t>
      </w:r>
      <w:r>
        <w:rPr>
          <w:sz w:val="28"/>
          <w:szCs w:val="28"/>
        </w:rPr>
        <w:t>«О деятельности по приему платежей физических лиц, осуществляемой платежными агентами» №103- ФЗ не содержит никаких указаний и запретов на открытие расчетных счетом начинающихся на «407028», а также не содержит требований об открытии отдельных счетов для каждого потребителя.</w:t>
      </w:r>
    </w:p>
    <w:p w:rsidR="00C343FA" w:rsidP="00C343FA">
      <w:pPr>
        <w:ind w:firstLine="708"/>
        <w:jc w:val="both"/>
        <w:rPr>
          <w:sz w:val="28"/>
          <w:szCs w:val="28"/>
        </w:rPr>
      </w:pPr>
      <w:r>
        <w:rPr>
          <w:sz w:val="28"/>
          <w:szCs w:val="28"/>
        </w:rPr>
        <w:t>Перечень информации, обязательной для размещения в платёжных документах за коммунальные услуги, указан в пункте 69 постановления Правительства РФ от 06.05.2011 № 354, и в ней должны содержаться:</w:t>
      </w:r>
    </w:p>
    <w:p w:rsidR="00C343FA" w:rsidP="00C343FA">
      <w:pPr>
        <w:ind w:firstLine="708"/>
        <w:jc w:val="both"/>
        <w:rPr>
          <w:sz w:val="28"/>
          <w:szCs w:val="28"/>
        </w:rPr>
      </w:pPr>
      <w:r>
        <w:rPr>
          <w:sz w:val="28"/>
          <w:szCs w:val="28"/>
        </w:rPr>
        <w:t xml:space="preserve">1. Сведения о помещении и плательщике. Сюда относятся: почтовый адрес помещения, данные о его собственнике или нанимателе государственного и муниципального жилфонда. Для частного лица указываются фамилия, имя и отчество, для юридического – наименование (пп. «а» п. 69 ПП РФ № 354). </w:t>
      </w:r>
    </w:p>
    <w:p w:rsidR="00C343FA" w:rsidP="00C343FA">
      <w:pPr>
        <w:ind w:firstLine="708"/>
        <w:jc w:val="both"/>
        <w:rPr>
          <w:sz w:val="28"/>
          <w:szCs w:val="28"/>
        </w:rPr>
      </w:pPr>
      <w:r>
        <w:rPr>
          <w:sz w:val="28"/>
          <w:szCs w:val="28"/>
        </w:rPr>
        <w:t>2. Информация об исполнителе услуг. В эту группу данных входят наименование юридического лица или фамилия, имя и отчество индивидуального предпринимателя, банковские реквизиты, номер банковского счёта, адрес и контактные телефоны, адреса электронной почты и интернет-сайта (пп. «б» п. 69 ПП РФ № 354).</w:t>
      </w:r>
    </w:p>
    <w:p w:rsidR="00C343FA" w:rsidP="00C343FA">
      <w:pPr>
        <w:ind w:firstLine="708"/>
        <w:jc w:val="both"/>
        <w:rPr>
          <w:sz w:val="28"/>
          <w:szCs w:val="28"/>
        </w:rPr>
      </w:pPr>
      <w:r>
        <w:rPr>
          <w:sz w:val="28"/>
          <w:szCs w:val="28"/>
        </w:rPr>
        <w:t xml:space="preserve">3. Сведения о периоде оплаты и о предоставленных коммунальных услугах. Согласно пп. «в» п. 69 ПП РФ № 354, в платёжный документ вносятся: период, за который произведён расчёт платы; перечень всех оказанных в помещении плательщика коммунальных услуг; тарифы (цены) на каждый поставленный ресурс и единицы измерения его количества; при применении двухкомпонентных тарифов за ГВС указываются величины каждого из компонентов: холодное водоснабжение (ХВС) и тепловой энергии, затраченных при оказании услуги по горячему водоснабжению. </w:t>
      </w:r>
    </w:p>
    <w:p w:rsidR="0040702B" w:rsidP="00C343FA">
      <w:pPr>
        <w:ind w:firstLine="708"/>
        <w:jc w:val="both"/>
        <w:rPr>
          <w:sz w:val="28"/>
          <w:szCs w:val="28"/>
        </w:rPr>
      </w:pPr>
      <w:r>
        <w:rPr>
          <w:sz w:val="28"/>
          <w:szCs w:val="28"/>
        </w:rPr>
        <w:t xml:space="preserve">4. Сведения о начислениях платы за коммунальную услугу. Здесь необходимо указывать объём потребления и размер платы по каждому коммунальному ресурсу за расчётный период. Если применялся повышающий коэффициент, то указывается его размер и разница между платой до применения коэффициента и после (пп. «г,г(1)» п. 69 ПП РФ № 354). </w:t>
      </w:r>
    </w:p>
    <w:p w:rsidR="00C343FA" w:rsidP="00C343FA">
      <w:pPr>
        <w:ind w:firstLine="708"/>
        <w:jc w:val="both"/>
        <w:rPr>
          <w:sz w:val="28"/>
          <w:szCs w:val="28"/>
        </w:rPr>
      </w:pPr>
      <w:r>
        <w:rPr>
          <w:sz w:val="28"/>
          <w:szCs w:val="28"/>
        </w:rPr>
        <w:t>5. Информация об объёмах коммунальных услуг, предоставленных за расчётный период, и о размере платы за каждый вид таких услуг (пп. «д» п. 69 ПП РФ № 354).</w:t>
      </w:r>
    </w:p>
    <w:p w:rsidR="00612B17" w:rsidP="00C343FA">
      <w:pPr>
        <w:ind w:firstLine="708"/>
        <w:jc w:val="both"/>
        <w:rPr>
          <w:sz w:val="28"/>
          <w:szCs w:val="28"/>
        </w:rPr>
      </w:pPr>
      <w:r>
        <w:rPr>
          <w:sz w:val="28"/>
          <w:szCs w:val="28"/>
        </w:rPr>
        <w:t>П</w:t>
      </w:r>
      <w:r w:rsidR="00C343FA">
        <w:rPr>
          <w:sz w:val="28"/>
          <w:szCs w:val="28"/>
        </w:rPr>
        <w:t>латежн</w:t>
      </w:r>
      <w:r>
        <w:rPr>
          <w:sz w:val="28"/>
          <w:szCs w:val="28"/>
        </w:rPr>
        <w:t>ые</w:t>
      </w:r>
      <w:r w:rsidR="00C343FA">
        <w:rPr>
          <w:sz w:val="28"/>
          <w:szCs w:val="28"/>
        </w:rPr>
        <w:t xml:space="preserve"> квитанци</w:t>
      </w:r>
      <w:r>
        <w:rPr>
          <w:sz w:val="28"/>
          <w:szCs w:val="28"/>
        </w:rPr>
        <w:t>и истца</w:t>
      </w:r>
      <w:r w:rsidR="00C343FA">
        <w:rPr>
          <w:sz w:val="28"/>
          <w:szCs w:val="28"/>
        </w:rPr>
        <w:t xml:space="preserve"> содержит все предусмотренные реквизиты и соответствует закону.</w:t>
      </w:r>
      <w:r>
        <w:rPr>
          <w:sz w:val="28"/>
          <w:szCs w:val="28"/>
        </w:rPr>
        <w:t xml:space="preserve"> </w:t>
      </w:r>
    </w:p>
    <w:p w:rsidR="0040702B" w:rsidP="0040702B">
      <w:pPr>
        <w:ind w:firstLine="708"/>
        <w:jc w:val="both"/>
        <w:rPr>
          <w:sz w:val="28"/>
          <w:szCs w:val="28"/>
        </w:rPr>
      </w:pPr>
      <w:r>
        <w:rPr>
          <w:sz w:val="28"/>
          <w:szCs w:val="28"/>
        </w:rPr>
        <w:t>Исходя из вышеизложенного, суд приходит к выводу о том, что все утверждения ответчицы основаны на неверном толковании закона.</w:t>
      </w:r>
    </w:p>
    <w:p w:rsidR="00612B17" w:rsidP="00612B17">
      <w:pPr>
        <w:ind w:firstLine="540"/>
        <w:jc w:val="both"/>
        <w:rPr>
          <w:sz w:val="28"/>
          <w:szCs w:val="28"/>
        </w:rPr>
      </w:pPr>
    </w:p>
    <w:p w:rsidR="0040702B" w:rsidP="00C343FA">
      <w:pPr>
        <w:ind w:firstLine="708"/>
        <w:jc w:val="both"/>
        <w:rPr>
          <w:sz w:val="28"/>
          <w:szCs w:val="28"/>
        </w:rPr>
      </w:pPr>
      <w:r>
        <w:rPr>
          <w:sz w:val="28"/>
          <w:szCs w:val="28"/>
        </w:rPr>
        <w:t>При подаче иска в суд иска в суд истцу была предоставлена отсрочка по уплате государственной пошлины до рассмотрения дела судом.</w:t>
      </w:r>
    </w:p>
    <w:p w:rsidR="001B6970" w:rsidP="00C343FA">
      <w:pPr>
        <w:ind w:firstLine="708"/>
        <w:jc w:val="both"/>
        <w:rPr>
          <w:sz w:val="28"/>
          <w:szCs w:val="28"/>
        </w:rPr>
      </w:pPr>
      <w:r>
        <w:rPr>
          <w:sz w:val="28"/>
          <w:szCs w:val="28"/>
        </w:rPr>
        <w:t>Согласно части 1 статьи 103 Гражданско-процессуального кодекса РФ, и</w:t>
      </w:r>
      <w:r w:rsidRPr="0040702B">
        <w:rPr>
          <w:sz w:val="28"/>
          <w:szCs w:val="28"/>
        </w:rPr>
        <w:t>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1B6970" w:rsidP="00C343FA">
      <w:pPr>
        <w:ind w:firstLine="708"/>
        <w:jc w:val="both"/>
        <w:rPr>
          <w:sz w:val="28"/>
          <w:szCs w:val="28"/>
        </w:rPr>
      </w:pPr>
      <w:r>
        <w:rPr>
          <w:sz w:val="28"/>
          <w:szCs w:val="28"/>
        </w:rPr>
        <w:t>Соответственно</w:t>
      </w:r>
      <w:r>
        <w:rPr>
          <w:sz w:val="28"/>
          <w:szCs w:val="28"/>
        </w:rPr>
        <w:t xml:space="preserve">, с ответчицы в доход бюджета муниципального образования городской округ Керчь надлежит взыскать государственную пошлину государственную пошлину за рассмотрение дела в суде в размере 823,42 руб. </w:t>
      </w:r>
    </w:p>
    <w:p w:rsidR="00C343FA" w:rsidRPr="004679FE" w:rsidP="00C343FA">
      <w:pPr>
        <w:ind w:firstLine="708"/>
        <w:jc w:val="both"/>
        <w:rPr>
          <w:sz w:val="28"/>
          <w:szCs w:val="28"/>
        </w:rPr>
      </w:pPr>
    </w:p>
    <w:p w:rsidR="00C343FA" w:rsidRPr="004679FE" w:rsidP="00C343FA">
      <w:pPr>
        <w:ind w:firstLine="708"/>
        <w:jc w:val="both"/>
        <w:rPr>
          <w:sz w:val="28"/>
          <w:szCs w:val="28"/>
        </w:rPr>
      </w:pPr>
      <w:r w:rsidRPr="004679FE">
        <w:rPr>
          <w:sz w:val="28"/>
          <w:szCs w:val="28"/>
        </w:rPr>
        <w:t xml:space="preserve">На основании изложенного и руководствуясь ст.ст. 6, 14, 23, 56, </w:t>
      </w:r>
      <w:r>
        <w:rPr>
          <w:sz w:val="28"/>
          <w:szCs w:val="28"/>
        </w:rPr>
        <w:t>ч.1 ст.103</w:t>
      </w:r>
      <w:r w:rsidRPr="004679FE">
        <w:rPr>
          <w:sz w:val="28"/>
          <w:szCs w:val="28"/>
        </w:rPr>
        <w:t>;  194-199 ГПК РФ, ст.ст. 210, 309-310, 540, 544, 547 ГК РФ, суд,</w:t>
      </w:r>
    </w:p>
    <w:p w:rsidR="00C343FA" w:rsidRPr="004679FE" w:rsidP="00C343FA">
      <w:pPr>
        <w:jc w:val="center"/>
        <w:rPr>
          <w:b/>
          <w:bCs/>
          <w:sz w:val="28"/>
          <w:szCs w:val="28"/>
        </w:rPr>
      </w:pPr>
    </w:p>
    <w:p w:rsidR="00C343FA" w:rsidRPr="004679FE" w:rsidP="00C343FA">
      <w:pPr>
        <w:jc w:val="center"/>
        <w:rPr>
          <w:b/>
          <w:bCs/>
          <w:sz w:val="28"/>
          <w:szCs w:val="28"/>
        </w:rPr>
      </w:pPr>
      <w:r w:rsidRPr="004679FE">
        <w:rPr>
          <w:b/>
          <w:bCs/>
          <w:sz w:val="28"/>
          <w:szCs w:val="28"/>
        </w:rPr>
        <w:t>Р Е Ш И Л :</w:t>
      </w:r>
    </w:p>
    <w:p w:rsidR="00C343FA" w:rsidRPr="004679FE" w:rsidP="00C343FA">
      <w:pPr>
        <w:jc w:val="center"/>
        <w:rPr>
          <w:b/>
          <w:sz w:val="28"/>
          <w:szCs w:val="28"/>
        </w:rPr>
      </w:pPr>
    </w:p>
    <w:p w:rsidR="00C343FA" w:rsidRPr="004679FE" w:rsidP="00C343FA">
      <w:pPr>
        <w:ind w:firstLine="708"/>
        <w:jc w:val="both"/>
        <w:rPr>
          <w:bCs/>
          <w:sz w:val="28"/>
          <w:szCs w:val="28"/>
        </w:rPr>
      </w:pPr>
      <w:r w:rsidRPr="004679FE">
        <w:rPr>
          <w:sz w:val="28"/>
          <w:szCs w:val="28"/>
        </w:rPr>
        <w:t>Удовлетворить заявленные исковые требования ГУП РК «Вода Крыма»</w:t>
      </w:r>
      <w:r w:rsidRPr="004679FE">
        <w:rPr>
          <w:bCs/>
          <w:sz w:val="28"/>
          <w:szCs w:val="28"/>
        </w:rPr>
        <w:t xml:space="preserve"> в полном объеме. </w:t>
      </w:r>
    </w:p>
    <w:p w:rsidR="00C343FA" w:rsidRPr="004679FE" w:rsidP="00C343FA">
      <w:pPr>
        <w:ind w:firstLine="708"/>
        <w:jc w:val="both"/>
        <w:rPr>
          <w:bCs/>
          <w:sz w:val="28"/>
          <w:szCs w:val="28"/>
        </w:rPr>
      </w:pPr>
    </w:p>
    <w:p w:rsidR="00C343FA" w:rsidRPr="004679FE" w:rsidP="00C343FA">
      <w:pPr>
        <w:ind w:firstLine="708"/>
        <w:jc w:val="both"/>
        <w:rPr>
          <w:sz w:val="28"/>
          <w:szCs w:val="28"/>
        </w:rPr>
      </w:pPr>
      <w:r w:rsidRPr="004679FE">
        <w:rPr>
          <w:bCs/>
          <w:sz w:val="28"/>
          <w:szCs w:val="28"/>
        </w:rPr>
        <w:t xml:space="preserve">Взыскать со Скороходовой </w:t>
      </w:r>
      <w:r w:rsidR="00A23EFF">
        <w:rPr>
          <w:bCs/>
          <w:sz w:val="28"/>
          <w:szCs w:val="28"/>
        </w:rPr>
        <w:t>Т.В.</w:t>
      </w:r>
      <w:r w:rsidRPr="004679FE">
        <w:rPr>
          <w:bCs/>
          <w:sz w:val="28"/>
          <w:szCs w:val="28"/>
        </w:rPr>
        <w:t xml:space="preserve"> </w:t>
      </w:r>
      <w:r w:rsidRPr="004679FE">
        <w:rPr>
          <w:sz w:val="28"/>
          <w:szCs w:val="28"/>
        </w:rPr>
        <w:t xml:space="preserve">в пользу ГУП РК «Вода Крыма» задолженность за </w:t>
      </w:r>
      <w:r>
        <w:rPr>
          <w:sz w:val="28"/>
          <w:szCs w:val="28"/>
        </w:rPr>
        <w:t>водоснабжение и водоотведение</w:t>
      </w:r>
      <w:r w:rsidRPr="004679FE">
        <w:rPr>
          <w:sz w:val="28"/>
          <w:szCs w:val="28"/>
        </w:rPr>
        <w:t xml:space="preserve"> за период с 01.09.2019 года по 31.01.2020 года в размере 20780,81 руб.</w:t>
      </w:r>
    </w:p>
    <w:p w:rsidR="00C343FA" w:rsidRPr="004679FE" w:rsidP="00C343FA">
      <w:pPr>
        <w:ind w:firstLine="708"/>
        <w:jc w:val="both"/>
        <w:rPr>
          <w:sz w:val="28"/>
          <w:szCs w:val="28"/>
        </w:rPr>
      </w:pPr>
    </w:p>
    <w:p w:rsidR="00C343FA" w:rsidRPr="004679FE" w:rsidP="00C343FA">
      <w:pPr>
        <w:ind w:firstLine="708"/>
        <w:jc w:val="both"/>
        <w:rPr>
          <w:sz w:val="28"/>
          <w:szCs w:val="28"/>
        </w:rPr>
      </w:pPr>
      <w:r w:rsidRPr="004679FE">
        <w:rPr>
          <w:sz w:val="28"/>
          <w:szCs w:val="28"/>
        </w:rPr>
        <w:t xml:space="preserve">Взыскать со Скороходовой </w:t>
      </w:r>
      <w:r w:rsidR="00A23EFF">
        <w:rPr>
          <w:sz w:val="28"/>
          <w:szCs w:val="28"/>
        </w:rPr>
        <w:t>Т.В.</w:t>
      </w:r>
      <w:r w:rsidRPr="004679FE">
        <w:rPr>
          <w:sz w:val="28"/>
          <w:szCs w:val="28"/>
        </w:rPr>
        <w:t xml:space="preserve"> в доход бюджета муниципального образования городской округ Керчь государственную пошлину государственную пошлину за рассмотрение дела в суде, в размере 823,42 руб. (восемьсот двадцать три рубля сорок две копейки) на р/счет №40101810335100010001, Получатель – УФК по Республике Крым (Межрайонная ИФНС России №7 по Республике Крым), Банк получатель – Отделение Республика Крым ЦБ РФ, БИК – 043510001, ИНН – 9111000027, КПП – 911101001, Бюджетная классификация – 18210803010011000110, ОКТМО – 35715000.</w:t>
      </w:r>
    </w:p>
    <w:p w:rsidR="00C343FA" w:rsidRPr="004679FE" w:rsidP="00C343FA">
      <w:pPr>
        <w:widowControl w:val="0"/>
        <w:autoSpaceDE w:val="0"/>
        <w:autoSpaceDN w:val="0"/>
        <w:adjustRightInd w:val="0"/>
        <w:ind w:firstLine="540"/>
        <w:jc w:val="both"/>
        <w:rPr>
          <w:sz w:val="28"/>
          <w:szCs w:val="28"/>
        </w:rPr>
      </w:pPr>
    </w:p>
    <w:p w:rsidR="00C343FA" w:rsidRPr="004679FE" w:rsidP="00C343FA">
      <w:pPr>
        <w:widowControl w:val="0"/>
        <w:autoSpaceDE w:val="0"/>
        <w:autoSpaceDN w:val="0"/>
        <w:adjustRightInd w:val="0"/>
        <w:ind w:firstLine="540"/>
        <w:jc w:val="both"/>
        <w:rPr>
          <w:sz w:val="28"/>
          <w:szCs w:val="28"/>
        </w:rPr>
      </w:pPr>
      <w:r w:rsidRPr="004679FE">
        <w:rPr>
          <w:sz w:val="28"/>
          <w:szCs w:val="28"/>
        </w:rPr>
        <w:t>В судебном заседании объявлена резолютивная часть решения суда.</w:t>
      </w:r>
    </w:p>
    <w:p w:rsidR="00C343FA" w:rsidRPr="004679FE" w:rsidP="00C343FA">
      <w:pPr>
        <w:widowControl w:val="0"/>
        <w:autoSpaceDE w:val="0"/>
        <w:autoSpaceDN w:val="0"/>
        <w:adjustRightInd w:val="0"/>
        <w:ind w:firstLine="540"/>
        <w:jc w:val="both"/>
        <w:rPr>
          <w:sz w:val="28"/>
          <w:szCs w:val="28"/>
        </w:rPr>
      </w:pPr>
    </w:p>
    <w:p w:rsidR="00C343FA" w:rsidRPr="004679FE" w:rsidP="00082A9A">
      <w:pPr>
        <w:widowControl w:val="0"/>
        <w:autoSpaceDE w:val="0"/>
        <w:autoSpaceDN w:val="0"/>
        <w:adjustRightInd w:val="0"/>
        <w:ind w:firstLine="540"/>
        <w:jc w:val="both"/>
        <w:rPr>
          <w:sz w:val="28"/>
          <w:szCs w:val="28"/>
        </w:rPr>
      </w:pPr>
      <w:r w:rsidRPr="004679FE">
        <w:rPr>
          <w:sz w:val="28"/>
          <w:szCs w:val="28"/>
        </w:rPr>
        <w:t>Заявление о составлении мотивированного решения суда, может быть подано лицами, присутствовавшими в судебном заседании, в течение трех дней; а не присутствовавшими в судебном заседании, в течение пятнадцати дней со дня объявления резолютивной части решения суда.</w:t>
      </w:r>
    </w:p>
    <w:p w:rsidR="00082A9A" w:rsidP="00C343FA">
      <w:pPr>
        <w:pStyle w:val="BodyText"/>
        <w:ind w:firstLine="708"/>
        <w:rPr>
          <w:sz w:val="28"/>
          <w:szCs w:val="28"/>
        </w:rPr>
      </w:pPr>
    </w:p>
    <w:p w:rsidR="00C343FA" w:rsidP="00C343FA">
      <w:pPr>
        <w:pStyle w:val="BodyText"/>
        <w:ind w:firstLine="708"/>
        <w:rPr>
          <w:sz w:val="28"/>
          <w:szCs w:val="28"/>
        </w:rPr>
      </w:pPr>
      <w:r w:rsidRPr="004679FE">
        <w:rPr>
          <w:sz w:val="28"/>
          <w:szCs w:val="28"/>
        </w:rPr>
        <w:t xml:space="preserve">Решение может быть обжаловано в апелляционном порядке в Керченский городской суд Республики Крым, путем подачи жалобы мировому судье судебного участка № 51 Керченского судебного района (городской округ Керчь) Республики Крым, в течение одного месяца, со дня его вынесения, в окончательной форме. </w:t>
      </w:r>
    </w:p>
    <w:p w:rsidR="001B6970" w:rsidP="00C343FA">
      <w:pPr>
        <w:pStyle w:val="BodyText"/>
        <w:ind w:firstLine="708"/>
        <w:rPr>
          <w:sz w:val="28"/>
          <w:szCs w:val="28"/>
        </w:rPr>
      </w:pPr>
    </w:p>
    <w:p w:rsidR="001B6970" w:rsidRPr="004679FE" w:rsidP="00C343FA">
      <w:pPr>
        <w:pStyle w:val="BodyText"/>
        <w:ind w:firstLine="708"/>
        <w:rPr>
          <w:sz w:val="28"/>
          <w:szCs w:val="28"/>
        </w:rPr>
      </w:pPr>
      <w:r>
        <w:rPr>
          <w:sz w:val="28"/>
          <w:szCs w:val="28"/>
        </w:rPr>
        <w:t>Полное мотивированное решение изготовлено 24 декабря 2020 года на основании заявления ответчицы от 18 декабря 2020 года.</w:t>
      </w:r>
    </w:p>
    <w:p w:rsidR="00A23EFF" w:rsidRPr="00832C90" w:rsidP="00A23EFF">
      <w:pPr>
        <w:contextualSpacing/>
      </w:pPr>
      <w:r w:rsidRPr="00832C90">
        <w:t>Мировой судья( подпись) С.С. Урюпина</w:t>
      </w:r>
    </w:p>
    <w:p w:rsidR="00A23EFF" w:rsidRPr="00832C90" w:rsidP="00A23EFF">
      <w:pPr>
        <w:contextualSpacing/>
      </w:pPr>
      <w:r w:rsidRPr="00832C90">
        <w:t>ДЕПЕРСОНИФИКАЦИЮ</w:t>
      </w:r>
    </w:p>
    <w:p w:rsidR="00A23EFF" w:rsidRPr="00832C90" w:rsidP="00A23EFF">
      <w:pPr>
        <w:contextualSpacing/>
      </w:pPr>
      <w:r w:rsidRPr="00832C90">
        <w:t>Лингвистический контроль</w:t>
      </w:r>
    </w:p>
    <w:p w:rsidR="00A23EFF" w:rsidRPr="00832C90" w:rsidP="00A23EFF">
      <w:pPr>
        <w:contextualSpacing/>
      </w:pPr>
      <w:r w:rsidRPr="00832C90">
        <w:t>произвел</w:t>
      </w:r>
    </w:p>
    <w:p w:rsidR="00A23EFF" w:rsidRPr="00832C90" w:rsidP="00A23EFF">
      <w:pPr>
        <w:contextualSpacing/>
      </w:pPr>
      <w:r w:rsidRPr="00832C90">
        <w:t xml:space="preserve">Помощник судьи __________ В.В. </w:t>
      </w:r>
      <w:r>
        <w:t>Морозова</w:t>
      </w:r>
    </w:p>
    <w:p w:rsidR="00A23EFF" w:rsidRPr="00832C90" w:rsidP="00A23EFF">
      <w:pPr>
        <w:contextualSpacing/>
      </w:pPr>
    </w:p>
    <w:p w:rsidR="00A23EFF" w:rsidRPr="00832C90" w:rsidP="00A23EFF">
      <w:pPr>
        <w:contextualSpacing/>
      </w:pPr>
      <w:r w:rsidRPr="00832C90">
        <w:t>СОГЛАСОВАНО</w:t>
      </w:r>
    </w:p>
    <w:p w:rsidR="00A23EFF" w:rsidRPr="00832C90" w:rsidP="00A23EFF">
      <w:pPr>
        <w:contextualSpacing/>
      </w:pPr>
    </w:p>
    <w:p w:rsidR="00A23EFF" w:rsidRPr="00832C90" w:rsidP="00A23EFF">
      <w:pPr>
        <w:contextualSpacing/>
      </w:pPr>
      <w:r w:rsidRPr="00832C90">
        <w:t>Судья_________ С.С. Урюпина</w:t>
      </w:r>
    </w:p>
    <w:p w:rsidR="00A23EFF" w:rsidRPr="00832C90" w:rsidP="00A23EFF">
      <w:pPr>
        <w:contextualSpacing/>
      </w:pPr>
    </w:p>
    <w:p w:rsidR="00A23EFF" w:rsidP="00A23EFF">
      <w:pPr>
        <w:contextualSpacing/>
      </w:pPr>
      <w:r w:rsidRPr="00832C90">
        <w:t>«_</w:t>
      </w:r>
      <w:r>
        <w:t>30</w:t>
      </w:r>
      <w:r w:rsidRPr="00832C90">
        <w:t>__» __</w:t>
      </w:r>
      <w:r>
        <w:t>декабря</w:t>
      </w:r>
      <w:r w:rsidRPr="00832C90">
        <w:t>__ 20</w:t>
      </w:r>
      <w:r>
        <w:t>20</w:t>
      </w:r>
      <w:r w:rsidRPr="00832C90">
        <w:t xml:space="preserve"> г.</w:t>
      </w:r>
    </w:p>
    <w:p w:rsidR="004121E3"/>
    <w:sectPr w:rsidSect="00B206A9">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ir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61874"/>
      <w:docPartObj>
        <w:docPartGallery w:val="Page Numbers (Bottom of Page)"/>
        <w:docPartUnique/>
      </w:docPartObj>
    </w:sdtPr>
    <w:sdtContent>
      <w:p w:rsidR="005C4F4B">
        <w:pPr>
          <w:pStyle w:val="Footer"/>
          <w:jc w:val="right"/>
        </w:pPr>
        <w:r>
          <w:fldChar w:fldCharType="begin"/>
        </w:r>
        <w:r>
          <w:instrText xml:space="preserve"> PAGE   \* MERGEFORMAT </w:instrText>
        </w:r>
        <w:r>
          <w:fldChar w:fldCharType="separate"/>
        </w:r>
        <w:r w:rsidR="00A23EFF">
          <w:rPr>
            <w:noProof/>
          </w:rPr>
          <w:t>10</w:t>
        </w:r>
        <w:r w:rsidR="00A23EFF">
          <w:rPr>
            <w:noProof/>
          </w:rPr>
          <w:fldChar w:fldCharType="end"/>
        </w:r>
      </w:p>
    </w:sdtContent>
  </w:sdt>
  <w:p w:rsidR="005C4F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4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43FA"/>
    <w:rsid w:val="00012A2A"/>
    <w:rsid w:val="00045637"/>
    <w:rsid w:val="00082A9A"/>
    <w:rsid w:val="001B6970"/>
    <w:rsid w:val="002B308F"/>
    <w:rsid w:val="002C08C5"/>
    <w:rsid w:val="00341651"/>
    <w:rsid w:val="003F738C"/>
    <w:rsid w:val="0040702B"/>
    <w:rsid w:val="004121E3"/>
    <w:rsid w:val="004429EE"/>
    <w:rsid w:val="004679FE"/>
    <w:rsid w:val="005846D8"/>
    <w:rsid w:val="005A7C43"/>
    <w:rsid w:val="005C4F4B"/>
    <w:rsid w:val="005E1C88"/>
    <w:rsid w:val="00612B17"/>
    <w:rsid w:val="00660564"/>
    <w:rsid w:val="00713BAD"/>
    <w:rsid w:val="00742038"/>
    <w:rsid w:val="007C3770"/>
    <w:rsid w:val="007E41D6"/>
    <w:rsid w:val="00807C49"/>
    <w:rsid w:val="00832C90"/>
    <w:rsid w:val="0098102A"/>
    <w:rsid w:val="00A23EFF"/>
    <w:rsid w:val="00C04A02"/>
    <w:rsid w:val="00C343FA"/>
    <w:rsid w:val="00C9115E"/>
    <w:rsid w:val="00CC6663"/>
    <w:rsid w:val="00D27425"/>
    <w:rsid w:val="00E809E0"/>
    <w:rsid w:val="00F27769"/>
    <w:rsid w:val="00F3420E"/>
    <w:rsid w:val="00F52949"/>
    <w:rsid w:val="00FB09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3FA"/>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semiHidden/>
    <w:unhideWhenUsed/>
    <w:qFormat/>
    <w:rsid w:val="00C343FA"/>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semiHidden/>
    <w:rsid w:val="00C343FA"/>
    <w:rPr>
      <w:rFonts w:ascii="Times New Roman" w:eastAsia="Times New Roman" w:hAnsi="Times New Roman" w:cs="Times New Roman"/>
      <w:b/>
      <w:bCs/>
      <w:szCs w:val="24"/>
      <w:lang w:eastAsia="ru-RU"/>
    </w:rPr>
  </w:style>
  <w:style w:type="paragraph" w:styleId="Title">
    <w:name w:val="Title"/>
    <w:basedOn w:val="Normal"/>
    <w:link w:val="a"/>
    <w:qFormat/>
    <w:rsid w:val="00C343FA"/>
    <w:pPr>
      <w:jc w:val="center"/>
    </w:pPr>
    <w:rPr>
      <w:b/>
      <w:bCs/>
    </w:rPr>
  </w:style>
  <w:style w:type="character" w:customStyle="1" w:styleId="a">
    <w:name w:val="Название Знак"/>
    <w:basedOn w:val="DefaultParagraphFont"/>
    <w:link w:val="Title"/>
    <w:rsid w:val="00C343FA"/>
    <w:rPr>
      <w:rFonts w:ascii="Times New Roman" w:eastAsia="Times New Roman" w:hAnsi="Times New Roman" w:cs="Times New Roman"/>
      <w:b/>
      <w:bCs/>
      <w:sz w:val="24"/>
      <w:szCs w:val="24"/>
      <w:lang w:eastAsia="ru-RU"/>
    </w:rPr>
  </w:style>
  <w:style w:type="paragraph" w:styleId="BodyText">
    <w:name w:val="Body Text"/>
    <w:basedOn w:val="Normal"/>
    <w:link w:val="a0"/>
    <w:uiPriority w:val="99"/>
    <w:semiHidden/>
    <w:unhideWhenUsed/>
    <w:rsid w:val="00C343FA"/>
    <w:pPr>
      <w:jc w:val="both"/>
    </w:pPr>
    <w:rPr>
      <w:szCs w:val="20"/>
    </w:rPr>
  </w:style>
  <w:style w:type="character" w:customStyle="1" w:styleId="a0">
    <w:name w:val="Основной текст Знак"/>
    <w:basedOn w:val="DefaultParagraphFont"/>
    <w:link w:val="BodyText"/>
    <w:uiPriority w:val="99"/>
    <w:semiHidden/>
    <w:rsid w:val="00C343FA"/>
    <w:rPr>
      <w:rFonts w:ascii="Times New Roman" w:eastAsia="Times New Roman" w:hAnsi="Times New Roman" w:cs="Times New Roman"/>
      <w:sz w:val="24"/>
      <w:szCs w:val="20"/>
      <w:lang w:eastAsia="ru-RU"/>
    </w:rPr>
  </w:style>
  <w:style w:type="paragraph" w:styleId="NormalWeb">
    <w:name w:val="Normal (Web)"/>
    <w:basedOn w:val="Normal"/>
    <w:uiPriority w:val="99"/>
    <w:semiHidden/>
    <w:unhideWhenUsed/>
    <w:rsid w:val="00C343FA"/>
    <w:pPr>
      <w:spacing w:before="100" w:beforeAutospacing="1" w:after="100" w:afterAutospacing="1"/>
    </w:pPr>
  </w:style>
  <w:style w:type="paragraph" w:styleId="BodyTextFirstIndent">
    <w:name w:val="Body Text First Indent"/>
    <w:basedOn w:val="BodyText"/>
    <w:link w:val="a1"/>
    <w:uiPriority w:val="99"/>
    <w:semiHidden/>
    <w:unhideWhenUsed/>
    <w:rsid w:val="00C343FA"/>
    <w:pPr>
      <w:ind w:firstLine="360"/>
      <w:jc w:val="left"/>
    </w:pPr>
    <w:rPr>
      <w:szCs w:val="24"/>
    </w:rPr>
  </w:style>
  <w:style w:type="character" w:customStyle="1" w:styleId="a1">
    <w:name w:val="Красная строка Знак"/>
    <w:basedOn w:val="a0"/>
    <w:link w:val="BodyTextFirstIndent"/>
    <w:uiPriority w:val="99"/>
    <w:semiHidden/>
    <w:rsid w:val="00C343FA"/>
    <w:rPr>
      <w:szCs w:val="24"/>
    </w:rPr>
  </w:style>
  <w:style w:type="paragraph" w:styleId="NoSpacing">
    <w:name w:val="No Spacing"/>
    <w:uiPriority w:val="1"/>
    <w:qFormat/>
    <w:rsid w:val="00C343FA"/>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C343FA"/>
    <w:pPr>
      <w:widowControl w:val="0"/>
      <w:suppressAutoHyphens/>
      <w:autoSpaceDN w:val="0"/>
      <w:spacing w:after="0" w:line="240" w:lineRule="auto"/>
    </w:pPr>
    <w:rPr>
      <w:rFonts w:ascii="Times New Roman" w:eastAsia="SimSun" w:hAnsi="Times New Roman" w:cs="Arial Unicode MS"/>
      <w:kern w:val="3"/>
      <w:sz w:val="24"/>
      <w:szCs w:val="24"/>
      <w:lang w:eastAsia="zh-CN" w:bidi="hi-IN"/>
    </w:rPr>
  </w:style>
  <w:style w:type="character" w:customStyle="1" w:styleId="apple-converted-space">
    <w:name w:val="apple-converted-space"/>
    <w:basedOn w:val="DefaultParagraphFont"/>
    <w:rsid w:val="00C343FA"/>
  </w:style>
  <w:style w:type="character" w:customStyle="1" w:styleId="snippetequal">
    <w:name w:val="snippet_equal"/>
    <w:basedOn w:val="DefaultParagraphFont"/>
    <w:rsid w:val="00C343FA"/>
  </w:style>
  <w:style w:type="character" w:styleId="Emphasis">
    <w:name w:val="Emphasis"/>
    <w:basedOn w:val="DefaultParagraphFont"/>
    <w:uiPriority w:val="20"/>
    <w:qFormat/>
    <w:rsid w:val="00C343FA"/>
    <w:rPr>
      <w:i/>
      <w:iCs/>
    </w:rPr>
  </w:style>
  <w:style w:type="paragraph" w:styleId="Header">
    <w:name w:val="header"/>
    <w:basedOn w:val="Normal"/>
    <w:link w:val="a2"/>
    <w:uiPriority w:val="99"/>
    <w:semiHidden/>
    <w:unhideWhenUsed/>
    <w:rsid w:val="005C4F4B"/>
    <w:pPr>
      <w:tabs>
        <w:tab w:val="center" w:pos="4677"/>
        <w:tab w:val="right" w:pos="9355"/>
      </w:tabs>
    </w:pPr>
  </w:style>
  <w:style w:type="character" w:customStyle="1" w:styleId="a2">
    <w:name w:val="Верхний колонтитул Знак"/>
    <w:basedOn w:val="DefaultParagraphFont"/>
    <w:link w:val="Header"/>
    <w:uiPriority w:val="99"/>
    <w:semiHidden/>
    <w:rsid w:val="005C4F4B"/>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5C4F4B"/>
    <w:pPr>
      <w:tabs>
        <w:tab w:val="center" w:pos="4677"/>
        <w:tab w:val="right" w:pos="9355"/>
      </w:tabs>
    </w:pPr>
  </w:style>
  <w:style w:type="character" w:customStyle="1" w:styleId="a3">
    <w:name w:val="Нижний колонтитул Знак"/>
    <w:basedOn w:val="DefaultParagraphFont"/>
    <w:link w:val="Footer"/>
    <w:uiPriority w:val="99"/>
    <w:rsid w:val="005C4F4B"/>
    <w:rPr>
      <w:rFonts w:ascii="Times New Roman" w:eastAsia="Times New Roman" w:hAnsi="Times New Roman" w:cs="Times New Roman"/>
      <w:sz w:val="24"/>
      <w:szCs w:val="24"/>
      <w:lang w:eastAsia="ru-RU"/>
    </w:rPr>
  </w:style>
  <w:style w:type="character" w:styleId="PageNumber">
    <w:name w:val="page number"/>
    <w:basedOn w:val="DefaultParagraphFont"/>
    <w:uiPriority w:val="99"/>
    <w:semiHidden/>
    <w:unhideWhenUsed/>
    <w:rsid w:val="006605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