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7603D" w:rsidRPr="006D6F7E" w:rsidP="0077603D">
      <w:pPr>
        <w:pStyle w:val="NoSpacing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b/>
          <w:sz w:val="24"/>
          <w:szCs w:val="24"/>
        </w:rPr>
        <w:t xml:space="preserve">            Дело № 2 –51-609/2018</w:t>
      </w:r>
    </w:p>
    <w:p w:rsidR="0077603D" w:rsidRPr="006D6F7E" w:rsidP="007760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603D" w:rsidRPr="006D6F7E" w:rsidP="007760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7603D" w:rsidRPr="006D6F7E" w:rsidP="007760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77603D" w:rsidRPr="006D6F7E" w:rsidP="00776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03D" w:rsidRPr="006D6F7E" w:rsidP="007760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«29» ноября 2018 года                                                    </w:t>
      </w:r>
      <w:r w:rsidRPr="006D6F7E">
        <w:rPr>
          <w:rFonts w:ascii="Times New Roman" w:hAnsi="Times New Roman" w:cs="Times New Roman"/>
          <w:sz w:val="24"/>
          <w:szCs w:val="24"/>
        </w:rPr>
        <w:tab/>
      </w:r>
      <w:r w:rsidRPr="006D6F7E">
        <w:rPr>
          <w:rFonts w:ascii="Times New Roman" w:hAnsi="Times New Roman" w:cs="Times New Roman"/>
          <w:sz w:val="24"/>
          <w:szCs w:val="24"/>
        </w:rPr>
        <w:tab/>
      </w:r>
      <w:r w:rsidRPr="006D6F7E">
        <w:rPr>
          <w:rFonts w:ascii="Times New Roman" w:hAnsi="Times New Roman" w:cs="Times New Roman"/>
          <w:sz w:val="24"/>
          <w:szCs w:val="24"/>
        </w:rPr>
        <w:tab/>
        <w:t xml:space="preserve">        г. Керчь </w:t>
      </w:r>
    </w:p>
    <w:p w:rsidR="0077603D" w:rsidRPr="006D6F7E" w:rsidP="007760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603D" w:rsidRPr="006D6F7E" w:rsidP="0077603D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77603D" w:rsidRPr="006D6F7E" w:rsidP="0077603D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с участием лиц: </w:t>
      </w:r>
    </w:p>
    <w:p w:rsidR="0077603D" w:rsidRPr="006D6F7E" w:rsidP="0077603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истца – Белой А.Р.,</w:t>
      </w:r>
    </w:p>
    <w:p w:rsidR="0077603D" w:rsidRPr="006D6F7E" w:rsidP="0077603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ответчика – Щерба Л.А., </w:t>
      </w:r>
    </w:p>
    <w:p w:rsidR="0077603D" w:rsidRPr="006D6F7E" w:rsidP="0077603D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при секретаре – Кузнецовой А.А.,</w:t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Белой </w:t>
      </w:r>
      <w:r w:rsidRPr="006D6F7E" w:rsidR="007104FB">
        <w:rPr>
          <w:rFonts w:ascii="Times New Roman" w:hAnsi="Times New Roman" w:cs="Times New Roman"/>
          <w:sz w:val="24"/>
          <w:szCs w:val="24"/>
        </w:rPr>
        <w:t>А.Р.</w:t>
      </w:r>
      <w:r w:rsidRPr="006D6F7E">
        <w:rPr>
          <w:rFonts w:ascii="Times New Roman" w:hAnsi="Times New Roman" w:cs="Times New Roman"/>
          <w:sz w:val="24"/>
          <w:szCs w:val="24"/>
        </w:rPr>
        <w:t xml:space="preserve"> к Щерба </w:t>
      </w:r>
      <w:r w:rsidRPr="006D6F7E" w:rsidR="007104FB">
        <w:rPr>
          <w:rFonts w:ascii="Times New Roman" w:hAnsi="Times New Roman" w:cs="Times New Roman"/>
          <w:sz w:val="24"/>
          <w:szCs w:val="24"/>
        </w:rPr>
        <w:t>Л.А.</w:t>
      </w:r>
      <w:r w:rsidRPr="006D6F7E">
        <w:rPr>
          <w:rFonts w:ascii="Times New Roman" w:hAnsi="Times New Roman" w:cs="Times New Roman"/>
          <w:sz w:val="24"/>
          <w:szCs w:val="24"/>
        </w:rPr>
        <w:t xml:space="preserve"> о взыскании материального вреда,</w:t>
      </w:r>
    </w:p>
    <w:p w:rsidR="008C4592" w:rsidRPr="006D6F7E" w:rsidP="0077603D">
      <w:pPr>
        <w:pStyle w:val="BodyText"/>
        <w:rPr>
          <w:szCs w:val="24"/>
        </w:rPr>
      </w:pPr>
    </w:p>
    <w:p w:rsidR="0077603D" w:rsidRPr="006D6F7E" w:rsidP="008C4592">
      <w:pPr>
        <w:pStyle w:val="BodyText"/>
        <w:jc w:val="center"/>
        <w:rPr>
          <w:b/>
          <w:szCs w:val="24"/>
        </w:rPr>
      </w:pPr>
      <w:r w:rsidRPr="006D6F7E">
        <w:rPr>
          <w:b/>
          <w:szCs w:val="24"/>
        </w:rPr>
        <w:t>УСТАНОВИЛ:</w:t>
      </w:r>
    </w:p>
    <w:p w:rsidR="008C4592" w:rsidRPr="006D6F7E" w:rsidP="008C4592">
      <w:pPr>
        <w:pStyle w:val="BodyText"/>
        <w:rPr>
          <w:b/>
          <w:szCs w:val="24"/>
        </w:rPr>
      </w:pPr>
      <w:r w:rsidRPr="006D6F7E">
        <w:rPr>
          <w:b/>
          <w:szCs w:val="24"/>
        </w:rPr>
        <w:tab/>
      </w:r>
    </w:p>
    <w:p w:rsidR="008C4592" w:rsidRPr="006D6F7E" w:rsidP="008C4592">
      <w:pPr>
        <w:pStyle w:val="BodyText"/>
        <w:rPr>
          <w:szCs w:val="24"/>
        </w:rPr>
      </w:pPr>
      <w:r w:rsidRPr="006D6F7E">
        <w:rPr>
          <w:b/>
          <w:szCs w:val="24"/>
        </w:rPr>
        <w:tab/>
      </w:r>
      <w:r w:rsidRPr="006D6F7E">
        <w:rPr>
          <w:szCs w:val="24"/>
        </w:rPr>
        <w:t>Истец - Белая А.Р., обратилась в суд с иском к ответчику – Щерба Л.А. о взыскании материального ущерба.</w:t>
      </w:r>
    </w:p>
    <w:p w:rsidR="008C4592" w:rsidRPr="006D6F7E" w:rsidP="008C4592">
      <w:pPr>
        <w:pStyle w:val="BodyText"/>
        <w:rPr>
          <w:szCs w:val="24"/>
        </w:rPr>
      </w:pPr>
      <w:r w:rsidRPr="006D6F7E">
        <w:rPr>
          <w:b/>
          <w:szCs w:val="24"/>
        </w:rPr>
        <w:tab/>
      </w:r>
      <w:r w:rsidRPr="006D6F7E">
        <w:rPr>
          <w:szCs w:val="24"/>
        </w:rPr>
        <w:t>Иск мотивирован тем, что ист</w:t>
      </w:r>
      <w:r w:rsidRPr="006D6F7E" w:rsidR="00FB0654">
        <w:rPr>
          <w:szCs w:val="24"/>
        </w:rPr>
        <w:t xml:space="preserve">ица </w:t>
      </w:r>
      <w:r w:rsidRPr="006D6F7E">
        <w:rPr>
          <w:szCs w:val="24"/>
        </w:rPr>
        <w:t>и ответчи</w:t>
      </w:r>
      <w:r w:rsidRPr="006D6F7E" w:rsidR="00FB0654">
        <w:rPr>
          <w:szCs w:val="24"/>
        </w:rPr>
        <w:t>ца</w:t>
      </w:r>
      <w:r w:rsidRPr="006D6F7E">
        <w:rPr>
          <w:szCs w:val="24"/>
        </w:rPr>
        <w:t xml:space="preserve"> являются соседями; истец проживает в г. Керчи по ул. </w:t>
      </w:r>
      <w:r w:rsidRPr="006D6F7E" w:rsidR="007104FB">
        <w:rPr>
          <w:szCs w:val="24"/>
        </w:rPr>
        <w:t>/изъято/</w:t>
      </w:r>
      <w:r w:rsidRPr="006D6F7E">
        <w:rPr>
          <w:szCs w:val="24"/>
        </w:rPr>
        <w:t xml:space="preserve"> в д</w:t>
      </w:r>
      <w:r w:rsidRPr="006D6F7E" w:rsidR="005D2CF2">
        <w:rPr>
          <w:szCs w:val="24"/>
        </w:rPr>
        <w:t>оме</w:t>
      </w:r>
      <w:r w:rsidRPr="006D6F7E" w:rsidR="00CA6237">
        <w:rPr>
          <w:szCs w:val="24"/>
        </w:rPr>
        <w:t xml:space="preserve"> </w:t>
      </w:r>
      <w:r w:rsidRPr="006D6F7E">
        <w:rPr>
          <w:szCs w:val="24"/>
        </w:rPr>
        <w:t xml:space="preserve">№ </w:t>
      </w:r>
      <w:r w:rsidRPr="006D6F7E" w:rsidR="007104FB">
        <w:rPr>
          <w:szCs w:val="24"/>
        </w:rPr>
        <w:t xml:space="preserve">/изъято/ </w:t>
      </w:r>
      <w:r w:rsidRPr="006D6F7E">
        <w:rPr>
          <w:szCs w:val="24"/>
        </w:rPr>
        <w:t>; а ответчи</w:t>
      </w:r>
      <w:r w:rsidRPr="006D6F7E" w:rsidR="00FB0654">
        <w:rPr>
          <w:szCs w:val="24"/>
        </w:rPr>
        <w:t>ца</w:t>
      </w:r>
      <w:r w:rsidRPr="006D6F7E">
        <w:rPr>
          <w:szCs w:val="24"/>
        </w:rPr>
        <w:t xml:space="preserve"> по ул. </w:t>
      </w:r>
      <w:r w:rsidRPr="006D6F7E" w:rsidR="007104FB">
        <w:rPr>
          <w:szCs w:val="24"/>
        </w:rPr>
        <w:t xml:space="preserve">/изъято/ </w:t>
      </w:r>
      <w:r w:rsidRPr="006D6F7E">
        <w:rPr>
          <w:szCs w:val="24"/>
        </w:rPr>
        <w:t xml:space="preserve"> в доме №</w:t>
      </w:r>
      <w:r w:rsidRPr="006D6F7E" w:rsidR="005D2CF2">
        <w:rPr>
          <w:szCs w:val="24"/>
        </w:rPr>
        <w:t xml:space="preserve"> </w:t>
      </w:r>
      <w:r w:rsidRPr="006D6F7E" w:rsidR="007104FB">
        <w:rPr>
          <w:szCs w:val="24"/>
        </w:rPr>
        <w:t xml:space="preserve">/изъято/ </w:t>
      </w:r>
      <w:r w:rsidRPr="006D6F7E" w:rsidR="005D2CF2">
        <w:rPr>
          <w:szCs w:val="24"/>
        </w:rPr>
        <w:t>.</w:t>
      </w:r>
      <w:r w:rsidRPr="006D6F7E">
        <w:rPr>
          <w:szCs w:val="24"/>
        </w:rPr>
        <w:t xml:space="preserve"> </w:t>
      </w:r>
    </w:p>
    <w:p w:rsidR="008C4592" w:rsidRPr="006D6F7E" w:rsidP="0077603D">
      <w:pPr>
        <w:pStyle w:val="BodyText"/>
        <w:rPr>
          <w:szCs w:val="24"/>
        </w:rPr>
      </w:pPr>
      <w:r w:rsidRPr="006D6F7E">
        <w:rPr>
          <w:szCs w:val="24"/>
        </w:rPr>
        <w:tab/>
        <w:t>Ответчица содержит пять собак, одна из которых породы «такса» содержится без привязи, часто безнадзорно бегает по улицам, забегает во дворы к соседям. Ранее у соседей эта собака разорвала несколько кур. Неоднократно истица выгоняла эту собаку и из своего двора.</w:t>
      </w:r>
    </w:p>
    <w:p w:rsidR="005D2CF2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>19.09.2018 года рано утром, войдя к себе во двор, истица обнаружила, что все её куры (28 штук) разорваны и задушены. Дверь в сарай была закрыта, а в сетке имелась дыра, из которой выбежала соседская собака породы «такса».</w:t>
      </w:r>
    </w:p>
    <w:p w:rsidR="00EC5CB0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Стоимость 28 кур составляет </w:t>
      </w:r>
      <w:r w:rsidRPr="006D6F7E" w:rsidR="00694541">
        <w:rPr>
          <w:szCs w:val="24"/>
        </w:rPr>
        <w:t>/изъято/</w:t>
      </w:r>
      <w:r w:rsidRPr="006D6F7E">
        <w:rPr>
          <w:szCs w:val="24"/>
        </w:rPr>
        <w:t xml:space="preserve"> рублей. </w:t>
      </w:r>
    </w:p>
    <w:p w:rsidR="00CA6237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Истица обратилась в полицию. Полиция осмотрела место происшествия, опросила её и соседку, </w:t>
      </w:r>
      <w:r w:rsidRPr="006D6F7E">
        <w:rPr>
          <w:szCs w:val="24"/>
        </w:rPr>
        <w:t xml:space="preserve">соседей, </w:t>
      </w:r>
      <w:r w:rsidRPr="006D6F7E">
        <w:rPr>
          <w:szCs w:val="24"/>
        </w:rPr>
        <w:t xml:space="preserve">а </w:t>
      </w:r>
      <w:r w:rsidRPr="006D6F7E">
        <w:rPr>
          <w:szCs w:val="24"/>
        </w:rPr>
        <w:t>через какое-то время ей была выдано</w:t>
      </w:r>
      <w:r w:rsidRPr="006D6F7E">
        <w:rPr>
          <w:szCs w:val="24"/>
        </w:rPr>
        <w:t xml:space="preserve"> постановление об отказе в возбуждении уголовного дела</w:t>
      </w:r>
      <w:r w:rsidRPr="006D6F7E">
        <w:rPr>
          <w:szCs w:val="24"/>
        </w:rPr>
        <w:t>.</w:t>
      </w:r>
    </w:p>
    <w:p w:rsidR="00EC5CB0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>Истица считает, что ей причинен материальный ущерб</w:t>
      </w:r>
      <w:r w:rsidRPr="006D6F7E">
        <w:rPr>
          <w:szCs w:val="24"/>
        </w:rPr>
        <w:t>,</w:t>
      </w:r>
      <w:r w:rsidRPr="006D6F7E">
        <w:rPr>
          <w:szCs w:val="24"/>
        </w:rPr>
        <w:t xml:space="preserve"> который дол</w:t>
      </w:r>
      <w:r w:rsidRPr="006D6F7E">
        <w:rPr>
          <w:szCs w:val="24"/>
        </w:rPr>
        <w:t>ж</w:t>
      </w:r>
      <w:r w:rsidRPr="006D6F7E">
        <w:rPr>
          <w:szCs w:val="24"/>
        </w:rPr>
        <w:t xml:space="preserve">на возместить ответчица в соответствии с </w:t>
      </w:r>
      <w:r w:rsidRPr="006D6F7E">
        <w:rPr>
          <w:szCs w:val="24"/>
        </w:rPr>
        <w:t xml:space="preserve"> ст. 1064 ГК РФ.</w:t>
      </w:r>
    </w:p>
    <w:p w:rsidR="00EC5CB0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Также истица полагает, что ей причинен моральный вред, который она оценивает в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 рублей.</w:t>
      </w:r>
    </w:p>
    <w:p w:rsidR="00EC5CB0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Исходя из изложенных обстоятельств истица обратилась в суд и просит суд взыскать в её пользу с ответчицы сумму причиненного материального ущерба в размере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7 рублей; компенсацию морального вреда в размере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 рублей, а также взыскать с ответчицы расходы по оплате юридической помощи в размере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рублей и расходы по оплате государственной пошлины  в размере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 рубля, а всего взыскать </w:t>
      </w:r>
      <w:r w:rsidRPr="006D6F7E" w:rsidR="00D44208">
        <w:rPr>
          <w:szCs w:val="24"/>
        </w:rPr>
        <w:t xml:space="preserve">/изъято/ </w:t>
      </w:r>
      <w:r w:rsidRPr="006D6F7E">
        <w:rPr>
          <w:szCs w:val="24"/>
        </w:rPr>
        <w:t xml:space="preserve"> рублей.</w:t>
      </w:r>
    </w:p>
    <w:p w:rsidR="00847FDD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В  судебном заседании </w:t>
      </w:r>
      <w:r w:rsidRPr="006D6F7E" w:rsidR="00FB0654">
        <w:rPr>
          <w:szCs w:val="24"/>
        </w:rPr>
        <w:t xml:space="preserve">28.11.2018 года </w:t>
      </w:r>
      <w:r w:rsidRPr="006D6F7E">
        <w:rPr>
          <w:szCs w:val="24"/>
        </w:rPr>
        <w:t>истица полностью поддержала заявленные исковые требования и пояснила, что  у нее были куры в количестве 28 штук. 18.09.</w:t>
      </w:r>
      <w:r w:rsidRPr="006D6F7E">
        <w:rPr>
          <w:szCs w:val="24"/>
        </w:rPr>
        <w:t xml:space="preserve">2018 года она уехала к сестре. Рано утром 19.09.2018 года где-то в половине восьмого она вернулась домой и обнаружила, что все её куры разорваны и сложены в стопку. В сетке, служившей ограждением, была прогрызена дырка размером 30 см. В этот момент на нее выбежала соседская собака породы «такса». Она взяла курицу и пошла к ответчице. Когда ответчица пришла к ней домой и посмотрела она сказала, что будет платить, после чего ушла, а она вызвала полицию.  После случившегося она больше уже не видела таксу, она </w:t>
      </w:r>
      <w:r w:rsidRPr="006D6F7E">
        <w:rPr>
          <w:szCs w:val="24"/>
        </w:rPr>
        <w:t xml:space="preserve">пропала. Количество кур посчитала полиция. </w:t>
      </w:r>
      <w:r w:rsidRPr="006D6F7E" w:rsidR="00FB0654">
        <w:rPr>
          <w:szCs w:val="24"/>
        </w:rPr>
        <w:t>Экспертизу она не смогла провести, т.к. ответчица пряталась от неё. Проводить экспертизу самостоятельно она не стала, чтобы в дальнейшем ответчица не смогла обвинить её в подкупе эксперта.</w:t>
      </w:r>
    </w:p>
    <w:p w:rsidR="00C872E5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>Отве</w:t>
      </w:r>
      <w:r w:rsidRPr="006D6F7E">
        <w:rPr>
          <w:szCs w:val="24"/>
        </w:rPr>
        <w:t>т</w:t>
      </w:r>
      <w:r w:rsidRPr="006D6F7E">
        <w:rPr>
          <w:szCs w:val="24"/>
        </w:rPr>
        <w:t>чица Щерба Л.А. исковые требования не признала. Она пояснила, что у нее</w:t>
      </w:r>
      <w:r w:rsidRPr="006D6F7E">
        <w:rPr>
          <w:szCs w:val="24"/>
        </w:rPr>
        <w:t xml:space="preserve"> есть собаки, они содержатся на привязи. Две собаки она закрывает в доме, одна из них маленькая полугодовалая. Утром к ней пришла истица и позвала её посмотреть, что сделала её собака. В это время все её собаки были во дворе. Она пришла и увидела, что в загородке кучей лежат подрощенные цыплята, разорванные, у некоторых были распотрошены животы. Они поговорили с истицей</w:t>
      </w:r>
      <w:r w:rsidRPr="006D6F7E" w:rsidR="00C311D4">
        <w:rPr>
          <w:szCs w:val="24"/>
        </w:rPr>
        <w:t>,</w:t>
      </w:r>
      <w:r w:rsidRPr="006D6F7E">
        <w:rPr>
          <w:szCs w:val="24"/>
        </w:rPr>
        <w:t xml:space="preserve"> и она сказала, что если это сделал</w:t>
      </w:r>
      <w:r w:rsidRPr="006D6F7E" w:rsidR="006F72C3">
        <w:rPr>
          <w:szCs w:val="24"/>
          <w:lang w:val="en-US"/>
        </w:rPr>
        <w:t>f</w:t>
      </w:r>
      <w:r w:rsidRPr="006D6F7E">
        <w:rPr>
          <w:szCs w:val="24"/>
        </w:rPr>
        <w:t xml:space="preserve"> её собака</w:t>
      </w:r>
      <w:r w:rsidRPr="006D6F7E" w:rsidR="00C311D4">
        <w:rPr>
          <w:szCs w:val="24"/>
        </w:rPr>
        <w:t>,</w:t>
      </w:r>
      <w:r w:rsidRPr="006D6F7E">
        <w:rPr>
          <w:szCs w:val="24"/>
        </w:rPr>
        <w:t xml:space="preserve"> она ей заплатит.  Понимая, что её собака щенок не может разорвать соседских кур она поехала в город в ОП № 2 и написала заявление, что её  соседка обвиняет её в том, что её собака порвала кур. Затем</w:t>
      </w:r>
      <w:r w:rsidRPr="006D6F7E" w:rsidR="00C311D4">
        <w:rPr>
          <w:szCs w:val="24"/>
        </w:rPr>
        <w:t>,</w:t>
      </w:r>
      <w:r w:rsidRPr="006D6F7E">
        <w:rPr>
          <w:szCs w:val="24"/>
        </w:rPr>
        <w:t xml:space="preserve"> она поехала в ветлечебницу</w:t>
      </w:r>
      <w:r w:rsidRPr="006D6F7E" w:rsidR="002B1E5F">
        <w:rPr>
          <w:szCs w:val="24"/>
        </w:rPr>
        <w:t>,</w:t>
      </w:r>
      <w:r w:rsidRPr="006D6F7E">
        <w:rPr>
          <w:szCs w:val="24"/>
        </w:rPr>
        <w:t xml:space="preserve"> чтобы узнать</w:t>
      </w:r>
      <w:r w:rsidRPr="006D6F7E" w:rsidR="002B1E5F">
        <w:rPr>
          <w:szCs w:val="24"/>
        </w:rPr>
        <w:t>,</w:t>
      </w:r>
      <w:r w:rsidRPr="006D6F7E">
        <w:rPr>
          <w:szCs w:val="24"/>
        </w:rPr>
        <w:t xml:space="preserve"> можно </w:t>
      </w:r>
      <w:r w:rsidRPr="006D6F7E" w:rsidR="002B1E5F">
        <w:rPr>
          <w:szCs w:val="24"/>
        </w:rPr>
        <w:t xml:space="preserve">ли </w:t>
      </w:r>
      <w:r w:rsidRPr="006D6F7E">
        <w:rPr>
          <w:szCs w:val="24"/>
        </w:rPr>
        <w:t>определить</w:t>
      </w:r>
      <w:r w:rsidRPr="006D6F7E" w:rsidR="002B1E5F">
        <w:rPr>
          <w:szCs w:val="24"/>
        </w:rPr>
        <w:t>,</w:t>
      </w:r>
      <w:r w:rsidRPr="006D6F7E">
        <w:rPr>
          <w:szCs w:val="24"/>
        </w:rPr>
        <w:t xml:space="preserve"> кто порвал кур. Ей разъяснили, что нужно принести труп и тогда можно будет установить </w:t>
      </w:r>
      <w:r w:rsidRPr="006D6F7E" w:rsidR="00C311D4">
        <w:rPr>
          <w:szCs w:val="24"/>
        </w:rPr>
        <w:t>виновника гибели кур</w:t>
      </w:r>
      <w:r w:rsidRPr="006D6F7E">
        <w:rPr>
          <w:szCs w:val="24"/>
        </w:rPr>
        <w:t xml:space="preserve"> (зверек </w:t>
      </w:r>
      <w:r w:rsidRPr="006D6F7E" w:rsidR="00C311D4">
        <w:rPr>
          <w:szCs w:val="24"/>
        </w:rPr>
        <w:t xml:space="preserve">это </w:t>
      </w:r>
      <w:r w:rsidRPr="006D6F7E">
        <w:rPr>
          <w:szCs w:val="24"/>
        </w:rPr>
        <w:t xml:space="preserve">или собака). Она сообщила об этом </w:t>
      </w:r>
      <w:r w:rsidRPr="006D6F7E" w:rsidR="00C311D4">
        <w:rPr>
          <w:szCs w:val="24"/>
        </w:rPr>
        <w:t>истице, но та так и не сделала экспертизу</w:t>
      </w:r>
      <w:r w:rsidRPr="006D6F7E" w:rsidR="00FB0654">
        <w:rPr>
          <w:szCs w:val="24"/>
        </w:rPr>
        <w:t>, о чем к материалам дела был приобщена справка из ветлечебницы</w:t>
      </w:r>
      <w:r w:rsidRPr="006D6F7E" w:rsidR="00C311D4">
        <w:rPr>
          <w:szCs w:val="24"/>
        </w:rPr>
        <w:t xml:space="preserve">. </w:t>
      </w:r>
      <w:r w:rsidRPr="006D6F7E">
        <w:rPr>
          <w:szCs w:val="24"/>
        </w:rPr>
        <w:t xml:space="preserve"> </w:t>
      </w:r>
      <w:r w:rsidRPr="006D6F7E" w:rsidR="00C311D4">
        <w:rPr>
          <w:szCs w:val="24"/>
        </w:rPr>
        <w:t>Кроме того, у неё никогда не было собаки породы такса. Все её собаки это дворняжки «метисы», как записано в ветпаспортах.</w:t>
      </w:r>
    </w:p>
    <w:p w:rsidR="00C311D4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Свидетель </w:t>
      </w:r>
      <w:r w:rsidRPr="006D6F7E" w:rsidR="007F1C68">
        <w:rPr>
          <w:szCs w:val="24"/>
        </w:rPr>
        <w:t xml:space="preserve">/изъято/ </w:t>
      </w:r>
      <w:r w:rsidRPr="006D6F7E">
        <w:rPr>
          <w:szCs w:val="24"/>
        </w:rPr>
        <w:t xml:space="preserve">в судебном заседании 28.11.2018 года пояснил, что он покупает у ответчицы молоко 2-3 раза в месяц. Видел у нее трех собак-дворняжек. Собаку породы «такса» у ответчицы не видел никогда. Недели за три до случившегося к нему в деревянный сарай пробрался какой-то зверек и подушил всех кур 16 штук. Куры были без голов и крови. В интернете он вычитал, что это может быть хорек или ласка. </w:t>
      </w:r>
    </w:p>
    <w:p w:rsidR="002B1E5F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Свидетель </w:t>
      </w:r>
      <w:r w:rsidRPr="006D6F7E" w:rsidR="00D61983">
        <w:rPr>
          <w:szCs w:val="24"/>
        </w:rPr>
        <w:t xml:space="preserve">/изъято/ </w:t>
      </w:r>
      <w:r w:rsidRPr="006D6F7E">
        <w:rPr>
          <w:szCs w:val="24"/>
        </w:rPr>
        <w:t xml:space="preserve">в судебном заседании 28.11.2018 года показал, что </w:t>
      </w:r>
      <w:r w:rsidRPr="006D6F7E">
        <w:rPr>
          <w:szCs w:val="24"/>
        </w:rPr>
        <w:t>никогда ранее он не слышал, чтобы кто-то из собак ответчицы нападал на кур или на уток. О том, что собака ответчицы порвала кур истицы он узнал от матери. Ни его мать, ни он сам этого не видели.</w:t>
      </w:r>
    </w:p>
    <w:p w:rsidR="002B1E5F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Свидетель </w:t>
      </w:r>
      <w:r w:rsidRPr="006D6F7E" w:rsidR="00D61983">
        <w:rPr>
          <w:szCs w:val="24"/>
        </w:rPr>
        <w:t xml:space="preserve">/изъято/ </w:t>
      </w:r>
      <w:r w:rsidRPr="006D6F7E">
        <w:rPr>
          <w:szCs w:val="24"/>
        </w:rPr>
        <w:t>в судебном заседании 29.11.2018 года показала, что ей достался уже собранный материал по данному факту. Установить виновника уничтожения кур не представилось возможным. Стороны экспертизу не проводили.</w:t>
      </w:r>
    </w:p>
    <w:p w:rsidR="002B1E5F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 xml:space="preserve">Свидетель </w:t>
      </w:r>
      <w:r w:rsidRPr="006D6F7E" w:rsidR="00D61983">
        <w:rPr>
          <w:szCs w:val="24"/>
        </w:rPr>
        <w:t xml:space="preserve">/изъято/ </w:t>
      </w:r>
      <w:r w:rsidRPr="006D6F7E">
        <w:rPr>
          <w:szCs w:val="24"/>
        </w:rPr>
        <w:t>в судебном заседании 29.11.2018 года показала, что когда 19.09.2018 года приехала полиция, её пригласили быть понятой. При ней сотрудники полиции пересчитали кур</w:t>
      </w:r>
      <w:r w:rsidRPr="006D6F7E" w:rsidR="00B2429D">
        <w:rPr>
          <w:szCs w:val="24"/>
        </w:rPr>
        <w:t>,</w:t>
      </w:r>
      <w:r w:rsidRPr="006D6F7E">
        <w:rPr>
          <w:szCs w:val="24"/>
        </w:rPr>
        <w:t xml:space="preserve"> их было 29 штук. Куры были разорваны. Ранее она никогда не видела, чтобы собаки ответчицы нападали на кур или уток.  Не видела она этого и в этот раз. О том. что кур порвала собака ответчицы ей известно со слов истицы. В породах собак она не разбирается, но знает, что у ответчицы все собаки дворняжки. Собаки часто бегают по поселку без привязи и надзора, и гавкают.</w:t>
      </w:r>
    </w:p>
    <w:p w:rsidR="00E16282" w:rsidRPr="006D6F7E" w:rsidP="005D2CF2">
      <w:pPr>
        <w:pStyle w:val="BodyText"/>
        <w:ind w:firstLine="708"/>
        <w:rPr>
          <w:szCs w:val="24"/>
        </w:rPr>
      </w:pPr>
      <w:r w:rsidRPr="006D6F7E">
        <w:rPr>
          <w:szCs w:val="24"/>
        </w:rPr>
        <w:t>Заслушав стороны, свидетелей, изучив материалы дела, суд приходит к выводу о том, что заявленные исковые требования не подлежат удовлетворению, по следующим основаниям.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В соответствии со ст. 56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>
        <w:fldChar w:fldCharType="end"/>
      </w:r>
      <w:r w:rsidRPr="006D6F7E">
        <w:rPr>
          <w:szCs w:val="24"/>
        </w:rPr>
        <w:t xml:space="preserve"> ГПК РФ, </w:t>
      </w:r>
      <w:r w:rsidRPr="006D6F7E">
        <w:rPr>
          <w:color w:val="000000"/>
          <w:szCs w:val="24"/>
          <w:shd w:val="clear" w:color="auto" w:fill="FFFFFF"/>
        </w:rPr>
        <w:t> 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В соответствии со ст. </w:t>
      </w:r>
      <w:r>
        <w:fldChar w:fldCharType="begin"/>
      </w:r>
      <w:r>
        <w:instrText xml:space="preserve"> HYPERLINK "http://sudact.ru/law/gk-rf-chast2/razdel-iv/glava-59/ss-1_7/statia-1064/" \o 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\t "_blank" </w:instrText>
      </w:r>
      <w:r>
        <w:fldChar w:fldCharType="separate"/>
      </w:r>
      <w:r w:rsidRPr="006D6F7E">
        <w:rPr>
          <w:rStyle w:val="Hyperlink"/>
          <w:color w:val="8859A8"/>
          <w:szCs w:val="24"/>
          <w:u w:val="none"/>
          <w:bdr w:val="none" w:sz="0" w:space="0" w:color="auto" w:frame="1"/>
        </w:rPr>
        <w:t>1064 ГК РФ</w:t>
      </w:r>
      <w:r>
        <w:fldChar w:fldCharType="end"/>
      </w:r>
      <w:r w:rsidRPr="006D6F7E">
        <w:rPr>
          <w:color w:val="000000"/>
          <w:szCs w:val="24"/>
          <w:shd w:val="clear" w:color="auto" w:fill="FFFFFF"/>
        </w:rPr>
        <w:t> вред, причиненный личности или имуществу гражданина, подлежит возмещению в полном объеме лицом, причинившим вред.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Статьей </w:t>
      </w:r>
      <w:r>
        <w:fldChar w:fldCharType="begin"/>
      </w:r>
      <w:r>
        <w:instrText xml:space="preserve"> HYPERLINK "http://sudact.ru/law/gk-rf-chast1/razdel-ii/glava-13/statia-210/" \o "ГК РФ &gt;  Раздел II. Право собственности и другие вещные права &gt; Глава 13. Общие положения &gt; Статья 210. Бремя содержания имущества" \t "_blank" </w:instrText>
      </w:r>
      <w:r>
        <w:fldChar w:fldCharType="separate"/>
      </w:r>
      <w:r w:rsidRPr="006D6F7E">
        <w:rPr>
          <w:rStyle w:val="Hyperlink"/>
          <w:color w:val="8859A8"/>
          <w:szCs w:val="24"/>
          <w:u w:val="none"/>
          <w:bdr w:val="none" w:sz="0" w:space="0" w:color="auto" w:frame="1"/>
        </w:rPr>
        <w:t>210 ГК РФ</w:t>
      </w:r>
      <w:r>
        <w:fldChar w:fldCharType="end"/>
      </w:r>
      <w:r w:rsidRPr="006D6F7E">
        <w:rPr>
          <w:color w:val="000000"/>
          <w:szCs w:val="24"/>
          <w:shd w:val="clear" w:color="auto" w:fill="FFFFFF"/>
        </w:rPr>
        <w:t> предусмотрено, что собственник несет бремя содержания принадлежащего ему имущества, если иное не предусмотрено законом или договором.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В соответствии со ст. 137 ГК РФ к животным применяются общие правила об имуществе, постольку, поскольку законом или иными правовыми актами не установлено иное.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Следовательно, гибель животных по причине противоправного поведения других лиц (или принадлежащих им животных) в силу ст. 15</w:t>
      </w:r>
      <w:r>
        <w:fldChar w:fldCharType="begin"/>
      </w:r>
      <w:r>
        <w:instrText xml:space="preserve"> HYPERLINK "http://sudact.ru/law/gk-rf-chast1/razdel-i/podrazdel-1/glava-2/statia-15/" \o 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\t "_blank" </w:instrText>
      </w:r>
      <w:r>
        <w:fldChar w:fldCharType="separate"/>
      </w:r>
      <w:r>
        <w:fldChar w:fldCharType="end"/>
      </w:r>
      <w:r w:rsidRPr="006D6F7E">
        <w:rPr>
          <w:szCs w:val="24"/>
        </w:rPr>
        <w:t xml:space="preserve"> ГК РФ</w:t>
      </w:r>
      <w:r w:rsidRPr="006D6F7E">
        <w:rPr>
          <w:color w:val="000000"/>
          <w:szCs w:val="24"/>
          <w:shd w:val="clear" w:color="auto" w:fill="FFFFFF"/>
        </w:rPr>
        <w:t> образует для собственника этих животных убытки в виде реального ущерба.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В подтверждение своих требований истцом представлено постановление об отказе в возбуждении уголовного дела от 21.09.2018 года, из которого следует, что в отдел полиции поступило заявление истицы о том, что принадлежащая соседке Щерба Л.А. (ответчице по делу) разорвала кур в количестве 28 штук (л.д.9).</w:t>
      </w:r>
      <w:r w:rsidRPr="006D6F7E">
        <w:rPr>
          <w:color w:val="000000"/>
          <w:szCs w:val="24"/>
          <w:shd w:val="clear" w:color="auto" w:fill="FFFFFF"/>
        </w:rPr>
        <w:t xml:space="preserve"> 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 xml:space="preserve">Согласно акта консультации № </w:t>
      </w:r>
      <w:r w:rsidRPr="006D6F7E" w:rsidR="00D61983">
        <w:rPr>
          <w:szCs w:val="24"/>
        </w:rPr>
        <w:t xml:space="preserve">/изъято/ </w:t>
      </w:r>
      <w:r w:rsidRPr="006D6F7E">
        <w:rPr>
          <w:color w:val="000000"/>
          <w:szCs w:val="24"/>
          <w:shd w:val="clear" w:color="auto" w:fill="FFFFFF"/>
        </w:rPr>
        <w:t xml:space="preserve">от 06.11.2018 года стоимость 28 кур-несушек составляет </w:t>
      </w:r>
      <w:r w:rsidRPr="006D6F7E" w:rsidR="00D61983">
        <w:rPr>
          <w:szCs w:val="24"/>
        </w:rPr>
        <w:t xml:space="preserve">/изъято/ </w:t>
      </w:r>
      <w:r w:rsidRPr="006D6F7E">
        <w:rPr>
          <w:color w:val="000000"/>
          <w:szCs w:val="24"/>
          <w:shd w:val="clear" w:color="auto" w:fill="FFFFFF"/>
        </w:rPr>
        <w:t xml:space="preserve"> рублей (л.д.12).</w:t>
      </w:r>
    </w:p>
    <w:p w:rsidR="00FB0654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Доказательств, причиненного морального вреда, суду не представлено</w:t>
      </w:r>
      <w:r w:rsidRPr="006D6F7E" w:rsidR="00E16282">
        <w:rPr>
          <w:color w:val="000000"/>
          <w:szCs w:val="24"/>
          <w:shd w:val="clear" w:color="auto" w:fill="FFFFFF"/>
        </w:rPr>
        <w:t>.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Ни один из допрошенных в судебном заседании свидетель не был непосредственным очевидцем причинения ущерба истцу собакой ответчика</w:t>
      </w:r>
      <w:r w:rsidRPr="006D6F7E">
        <w:rPr>
          <w:color w:val="000000"/>
          <w:szCs w:val="24"/>
          <w:shd w:val="clear" w:color="auto" w:fill="FFFFFF"/>
        </w:rPr>
        <w:t xml:space="preserve">. 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Так, показания свидетелей и пояснения лиц, участвующих в деле, не свидетельствуют о том, что именно собака ответчи</w:t>
      </w:r>
      <w:r w:rsidRPr="006D6F7E">
        <w:rPr>
          <w:color w:val="000000"/>
          <w:szCs w:val="24"/>
          <w:shd w:val="clear" w:color="auto" w:fill="FFFFFF"/>
        </w:rPr>
        <w:t>цы</w:t>
      </w:r>
      <w:r w:rsidRPr="006D6F7E">
        <w:rPr>
          <w:color w:val="000000"/>
          <w:szCs w:val="24"/>
          <w:shd w:val="clear" w:color="auto" w:fill="FFFFFF"/>
        </w:rPr>
        <w:t xml:space="preserve"> напала на птицу принадлежащую ист</w:t>
      </w:r>
      <w:r w:rsidRPr="006D6F7E">
        <w:rPr>
          <w:color w:val="000000"/>
          <w:szCs w:val="24"/>
          <w:shd w:val="clear" w:color="auto" w:fill="FFFFFF"/>
        </w:rPr>
        <w:t>ице</w:t>
      </w:r>
      <w:r w:rsidRPr="006D6F7E">
        <w:rPr>
          <w:color w:val="000000"/>
          <w:szCs w:val="24"/>
          <w:shd w:val="clear" w:color="auto" w:fill="FFFFFF"/>
        </w:rPr>
        <w:t xml:space="preserve">, </w:t>
      </w:r>
      <w:r w:rsidRPr="006D6F7E">
        <w:rPr>
          <w:color w:val="000000"/>
          <w:szCs w:val="24"/>
          <w:shd w:val="clear" w:color="auto" w:fill="FFFFFF"/>
        </w:rPr>
        <w:t xml:space="preserve">что </w:t>
      </w:r>
      <w:r w:rsidRPr="006D6F7E">
        <w:rPr>
          <w:color w:val="000000"/>
          <w:szCs w:val="24"/>
          <w:shd w:val="clear" w:color="auto" w:fill="FFFFFF"/>
        </w:rPr>
        <w:t xml:space="preserve">в результате привело к гибели птицы. 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Также ни истец, ни ответчи</w:t>
      </w:r>
      <w:r w:rsidRPr="006D6F7E">
        <w:rPr>
          <w:color w:val="000000"/>
          <w:szCs w:val="24"/>
          <w:shd w:val="clear" w:color="auto" w:fill="FFFFFF"/>
        </w:rPr>
        <w:t>ца</w:t>
      </w:r>
      <w:r w:rsidRPr="006D6F7E">
        <w:rPr>
          <w:color w:val="000000"/>
          <w:szCs w:val="24"/>
          <w:shd w:val="clear" w:color="auto" w:fill="FFFFFF"/>
        </w:rPr>
        <w:t xml:space="preserve"> не являлись свидетелями произошедшего.</w:t>
      </w:r>
      <w:r w:rsidRPr="006D6F7E">
        <w:rPr>
          <w:color w:val="000000"/>
          <w:szCs w:val="24"/>
          <w:shd w:val="clear" w:color="auto" w:fill="FFFFFF"/>
        </w:rPr>
        <w:t xml:space="preserve"> 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Суд также отмечает, тот факт, что ист</w:t>
      </w:r>
      <w:r w:rsidRPr="006D6F7E">
        <w:rPr>
          <w:color w:val="000000"/>
          <w:szCs w:val="24"/>
          <w:shd w:val="clear" w:color="auto" w:fill="FFFFFF"/>
        </w:rPr>
        <w:t>ицей</w:t>
      </w:r>
      <w:r w:rsidRPr="006D6F7E">
        <w:rPr>
          <w:color w:val="000000"/>
          <w:szCs w:val="24"/>
          <w:shd w:val="clear" w:color="auto" w:fill="FFFFFF"/>
        </w:rPr>
        <w:t xml:space="preserve"> не представлено достоверных доказательств </w:t>
      </w:r>
      <w:r w:rsidRPr="006D6F7E" w:rsidR="00FB0654">
        <w:rPr>
          <w:color w:val="000000"/>
          <w:szCs w:val="24"/>
          <w:shd w:val="clear" w:color="auto" w:fill="FFFFFF"/>
        </w:rPr>
        <w:t xml:space="preserve">того, </w:t>
      </w:r>
      <w:r w:rsidRPr="006D6F7E">
        <w:rPr>
          <w:color w:val="000000"/>
          <w:szCs w:val="24"/>
          <w:shd w:val="clear" w:color="auto" w:fill="FFFFFF"/>
        </w:rPr>
        <w:t xml:space="preserve">что гибель птицы произошла в результате нападения собаки, а не по иным </w:t>
      </w:r>
      <w:r w:rsidRPr="006D6F7E">
        <w:rPr>
          <w:color w:val="000000"/>
          <w:szCs w:val="24"/>
          <w:shd w:val="clear" w:color="auto" w:fill="FFFFFF"/>
        </w:rPr>
        <w:t>причинам (например, из-за нападения хорька или ласки, либо иной собаки)</w:t>
      </w:r>
      <w:r w:rsidRPr="006D6F7E">
        <w:rPr>
          <w:color w:val="000000"/>
          <w:szCs w:val="24"/>
          <w:shd w:val="clear" w:color="auto" w:fill="FFFFFF"/>
        </w:rPr>
        <w:t>.</w:t>
      </w:r>
    </w:p>
    <w:p w:rsidR="00FB0654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Кроме того, ответчицей предоставлена справка из ветлаборатории о том, что истица не предоставила труп курицы для проведения экспертизы (л.д.40).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Не было представлено суду и доказательств того, что увиденная истицей в ее дворе собака породы «такса» принадлежит ответчице. Ни один из свидетелей этого не подтвердил.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Кроме того, в представленном суду постановлении об отказе в возбуждении уголовного дела (л.д.9), речь о собаке породы «такса» вообще не идет.</w:t>
      </w:r>
    </w:p>
    <w:p w:rsidR="00733E9C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 xml:space="preserve"> Д</w:t>
      </w:r>
      <w:r w:rsidRPr="006D6F7E" w:rsidR="00E16282">
        <w:rPr>
          <w:color w:val="000000"/>
          <w:szCs w:val="24"/>
          <w:shd w:val="clear" w:color="auto" w:fill="FFFFFF"/>
        </w:rPr>
        <w:t xml:space="preserve">оказательств, бесспорно свидетельствующих о </w:t>
      </w:r>
      <w:r w:rsidRPr="006D6F7E">
        <w:rPr>
          <w:color w:val="000000"/>
          <w:szCs w:val="24"/>
          <w:shd w:val="clear" w:color="auto" w:fill="FFFFFF"/>
        </w:rPr>
        <w:t>том, что гибель птицы (кур) принадлежащей истицы произошла из-за нападения собаки, принадлежащей ответчице</w:t>
      </w:r>
      <w:r w:rsidRPr="006D6F7E" w:rsidR="00E16282">
        <w:rPr>
          <w:color w:val="000000"/>
          <w:szCs w:val="24"/>
          <w:shd w:val="clear" w:color="auto" w:fill="FFFFFF"/>
        </w:rPr>
        <w:t>, в материалах дела не имеется.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Суд также отмечает, что сам факт нарушения правил содержания домашних животных, не может служить основанием для удовлетворения требований ист</w:t>
      </w:r>
      <w:r w:rsidRPr="006D6F7E" w:rsidR="00733E9C">
        <w:rPr>
          <w:color w:val="000000"/>
          <w:szCs w:val="24"/>
          <w:shd w:val="clear" w:color="auto" w:fill="FFFFFF"/>
        </w:rPr>
        <w:t>ицы</w:t>
      </w:r>
      <w:r w:rsidRPr="006D6F7E">
        <w:rPr>
          <w:color w:val="000000"/>
          <w:szCs w:val="24"/>
          <w:shd w:val="clear" w:color="auto" w:fill="FFFFFF"/>
        </w:rPr>
        <w:t xml:space="preserve"> при отсутствии иных доказательств, подтверждающих факт причинения вреда имуществу истца именно собакой ответчика.</w:t>
      </w:r>
    </w:p>
    <w:p w:rsidR="00E16282" w:rsidRPr="006D6F7E" w:rsidP="005D2CF2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Поскольку факт причинения ист</w:t>
      </w:r>
      <w:r w:rsidRPr="006D6F7E" w:rsidR="00733E9C">
        <w:rPr>
          <w:color w:val="000000"/>
          <w:szCs w:val="24"/>
          <w:shd w:val="clear" w:color="auto" w:fill="FFFFFF"/>
        </w:rPr>
        <w:t>ице</w:t>
      </w:r>
      <w:r w:rsidRPr="006D6F7E">
        <w:rPr>
          <w:color w:val="000000"/>
          <w:szCs w:val="24"/>
          <w:shd w:val="clear" w:color="auto" w:fill="FFFFFF"/>
        </w:rPr>
        <w:t xml:space="preserve"> имущественного ущерба собакой, принадлежащей ответчице не нашел своего подтверждения при рассмотрении дела, требования ист</w:t>
      </w:r>
      <w:r w:rsidRPr="006D6F7E" w:rsidR="00FB0654">
        <w:rPr>
          <w:color w:val="000000"/>
          <w:szCs w:val="24"/>
          <w:shd w:val="clear" w:color="auto" w:fill="FFFFFF"/>
        </w:rPr>
        <w:t>ицы</w:t>
      </w:r>
      <w:r w:rsidRPr="006D6F7E">
        <w:rPr>
          <w:color w:val="000000"/>
          <w:szCs w:val="24"/>
          <w:shd w:val="clear" w:color="auto" w:fill="FFFFFF"/>
        </w:rPr>
        <w:t xml:space="preserve"> о компенсации морального вреда и взыскании расходов на оказание юридической помощи и по оплате госпошлины, также удовлетворению не подлежат, так как они являются производными от основных требований.</w:t>
      </w:r>
    </w:p>
    <w:p w:rsidR="00FB0654" w:rsidRPr="006D6F7E" w:rsidP="0077603D">
      <w:pPr>
        <w:pStyle w:val="BodyText"/>
        <w:ind w:firstLine="708"/>
        <w:contextualSpacing/>
        <w:rPr>
          <w:color w:val="000000"/>
          <w:szCs w:val="24"/>
          <w:shd w:val="clear" w:color="auto" w:fill="FFFFFF"/>
        </w:rPr>
      </w:pPr>
      <w:r w:rsidRPr="006D6F7E">
        <w:rPr>
          <w:color w:val="000000"/>
          <w:szCs w:val="24"/>
          <w:shd w:val="clear" w:color="auto" w:fill="FFFFFF"/>
        </w:rPr>
        <w:t>Кроме того, суд отмечает, что статьей </w:t>
      </w:r>
      <w:r w:rsidRPr="006D6F7E">
        <w:rPr>
          <w:color w:val="000000"/>
          <w:szCs w:val="24"/>
          <w:shd w:val="clear" w:color="auto" w:fill="FFFFFF"/>
        </w:rPr>
        <w:t xml:space="preserve">151 ГК РФ, </w:t>
      </w:r>
      <w:r w:rsidRPr="006D6F7E">
        <w:rPr>
          <w:color w:val="000000"/>
          <w:szCs w:val="24"/>
          <w:shd w:val="clear" w:color="auto" w:fill="FFFFFF"/>
        </w:rPr>
        <w:t>предусмотрена возможность компенсации морального вреда, причиненного действиями, нарушающими личные неимущественные права либо посягающими на принадлежащие гражданину другие нематериальные блага, а в иных случаях компенсация морального вреда может иметь место лишь при наличии указания об этом в законе. Однако, законом не предусмотрена возможность компенсации гражданину морального вреда в случае гибели птицы.</w:t>
      </w:r>
    </w:p>
    <w:p w:rsidR="0077603D" w:rsidRPr="006D6F7E" w:rsidP="0077603D">
      <w:pPr>
        <w:pStyle w:val="BodyText"/>
        <w:ind w:firstLine="708"/>
        <w:contextualSpacing/>
        <w:rPr>
          <w:szCs w:val="24"/>
        </w:rPr>
      </w:pPr>
      <w:r w:rsidRPr="006D6F7E">
        <w:rPr>
          <w:szCs w:val="24"/>
        </w:rPr>
        <w:t>На основании изложенного и руководствуясь ст. ст. 6, 14, 23, 98; 194-198, ч.3,4,5 ст. 199 ГПК РФ; ст.ст. 15, 151, 1064 ГК РФ, мировой судья,</w:t>
      </w:r>
    </w:p>
    <w:p w:rsidR="0077603D" w:rsidRPr="006D6F7E" w:rsidP="0077603D">
      <w:pPr>
        <w:pStyle w:val="NoSpacing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03D" w:rsidRPr="006D6F7E" w:rsidP="007760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7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7603D" w:rsidRPr="006D6F7E" w:rsidP="00776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ab/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Отказать Белой </w:t>
      </w:r>
      <w:r w:rsidRPr="006D6F7E" w:rsidR="006D6F7E">
        <w:rPr>
          <w:rFonts w:ascii="Times New Roman" w:hAnsi="Times New Roman" w:cs="Times New Roman"/>
          <w:sz w:val="24"/>
          <w:szCs w:val="24"/>
        </w:rPr>
        <w:t>А.Р.</w:t>
      </w:r>
      <w:r w:rsidRPr="006D6F7E">
        <w:rPr>
          <w:rFonts w:ascii="Times New Roman" w:hAnsi="Times New Roman" w:cs="Times New Roman"/>
          <w:sz w:val="24"/>
          <w:szCs w:val="24"/>
        </w:rPr>
        <w:t xml:space="preserve"> в удовлетворении заявленных исковых требований во взыскании с Щерба </w:t>
      </w:r>
      <w:r w:rsidRPr="006D6F7E" w:rsidR="006D6F7E">
        <w:rPr>
          <w:rFonts w:ascii="Times New Roman" w:hAnsi="Times New Roman" w:cs="Times New Roman"/>
          <w:sz w:val="24"/>
          <w:szCs w:val="24"/>
        </w:rPr>
        <w:t>Л.А.</w:t>
      </w:r>
      <w:r w:rsidRPr="006D6F7E">
        <w:rPr>
          <w:rFonts w:ascii="Times New Roman" w:hAnsi="Times New Roman" w:cs="Times New Roman"/>
          <w:sz w:val="24"/>
          <w:szCs w:val="24"/>
        </w:rPr>
        <w:t>:</w:t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- материального ущерба в размере </w:t>
      </w:r>
      <w:r w:rsidRPr="006D6F7E" w:rsidR="006D6F7E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6D6F7E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- компенсации морального вреда в размере </w:t>
      </w:r>
      <w:r w:rsidRPr="006D6F7E" w:rsidR="006D6F7E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6D6F7E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- компенсации расходов за оказание юридической помощи в размере </w:t>
      </w:r>
      <w:r w:rsidRPr="006D6F7E" w:rsidR="006D6F7E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6D6F7E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- во взыскании расходов по оплате государственной пошлины в размере </w:t>
      </w:r>
      <w:r w:rsidRPr="006D6F7E" w:rsidR="006D6F7E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6D6F7E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77603D" w:rsidRPr="006D6F7E" w:rsidP="00776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Разъяснить сторонам, участвовавшим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77603D" w:rsidRPr="006D6F7E" w:rsidP="00776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603D" w:rsidRPr="006D6F7E" w:rsidP="007760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7603D" w:rsidRPr="006D6F7E" w:rsidP="00FB06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b/>
          <w:sz w:val="24"/>
          <w:szCs w:val="24"/>
        </w:rPr>
        <w:tab/>
      </w:r>
      <w:r w:rsidRPr="006D6F7E">
        <w:rPr>
          <w:rFonts w:ascii="Times New Roman" w:hAnsi="Times New Roman" w:cs="Times New Roman"/>
          <w:sz w:val="24"/>
          <w:szCs w:val="24"/>
        </w:rPr>
        <w:t>Полное мотивированное решение изготовлено 03.12.2018 года по заявлению истицы от 29.11.2018 года.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Мировой судья( подпись) С.С. Урюпина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произвел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F7E" w:rsidRPr="006D6F7E" w:rsidP="006D6F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F7E">
        <w:rPr>
          <w:rFonts w:ascii="Times New Roman" w:hAnsi="Times New Roman" w:cs="Times New Roman"/>
          <w:sz w:val="24"/>
          <w:szCs w:val="24"/>
        </w:rPr>
        <w:t>«_09_» ___января___ 2019 г.</w:t>
      </w:r>
    </w:p>
    <w:p w:rsidR="007D43EA" w:rsidRPr="006D6F7E">
      <w:pPr>
        <w:rPr>
          <w:rFonts w:ascii="Times New Roman" w:hAnsi="Times New Roman" w:cs="Times New Roman"/>
          <w:sz w:val="24"/>
          <w:szCs w:val="24"/>
        </w:rPr>
      </w:pPr>
    </w:p>
    <w:sectPr w:rsidSect="005D2CF2">
      <w:headerReference w:type="default" r:id="rId5"/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12419"/>
      <w:docPartObj>
        <w:docPartGallery w:val="Page Numbers (Bottom of Page)"/>
        <w:docPartUnique/>
      </w:docPartObj>
    </w:sdtPr>
    <w:sdtContent>
      <w:p w:rsidR="006E4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F7E">
          <w:rPr>
            <w:noProof/>
          </w:rPr>
          <w:t>4</w:t>
        </w:r>
        <w:r w:rsidR="006D6F7E">
          <w:rPr>
            <w:noProof/>
          </w:rPr>
          <w:fldChar w:fldCharType="end"/>
        </w:r>
      </w:p>
    </w:sdtContent>
  </w:sdt>
  <w:p w:rsidR="006E429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77603D"/>
    <w:rsid w:val="0015741E"/>
    <w:rsid w:val="002B1E5F"/>
    <w:rsid w:val="005D2CF2"/>
    <w:rsid w:val="00694541"/>
    <w:rsid w:val="006D6F7E"/>
    <w:rsid w:val="006E4290"/>
    <w:rsid w:val="006F72C3"/>
    <w:rsid w:val="007104FB"/>
    <w:rsid w:val="00733E9C"/>
    <w:rsid w:val="0077603D"/>
    <w:rsid w:val="007B4899"/>
    <w:rsid w:val="007D43EA"/>
    <w:rsid w:val="007F1C68"/>
    <w:rsid w:val="00847FDD"/>
    <w:rsid w:val="008C4592"/>
    <w:rsid w:val="009058DE"/>
    <w:rsid w:val="00AD14C5"/>
    <w:rsid w:val="00B2429D"/>
    <w:rsid w:val="00C311D4"/>
    <w:rsid w:val="00C872E5"/>
    <w:rsid w:val="00CA6237"/>
    <w:rsid w:val="00D10172"/>
    <w:rsid w:val="00D44208"/>
    <w:rsid w:val="00D61983"/>
    <w:rsid w:val="00DF4ED9"/>
    <w:rsid w:val="00E16282"/>
    <w:rsid w:val="00E525EE"/>
    <w:rsid w:val="00EC5CB0"/>
    <w:rsid w:val="00FB0654"/>
    <w:rsid w:val="00FE7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3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03D"/>
    <w:pPr>
      <w:spacing w:after="0" w:line="240" w:lineRule="auto"/>
    </w:pPr>
    <w:rPr>
      <w:rFonts w:eastAsiaTheme="minorEastAsia"/>
      <w:lang w:eastAsia="ru-RU"/>
    </w:rPr>
  </w:style>
  <w:style w:type="paragraph" w:styleId="BodyText">
    <w:name w:val="Body Text"/>
    <w:basedOn w:val="Normal"/>
    <w:link w:val="a"/>
    <w:unhideWhenUsed/>
    <w:rsid w:val="007760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776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7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7603D"/>
    <w:rPr>
      <w:rFonts w:eastAsiaTheme="minorEastAsia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77603D"/>
  </w:style>
  <w:style w:type="character" w:styleId="Hyperlink">
    <w:name w:val="Hyperlink"/>
    <w:basedOn w:val="DefaultParagraphFont"/>
    <w:uiPriority w:val="99"/>
    <w:semiHidden/>
    <w:unhideWhenUsed/>
    <w:rsid w:val="00E16282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B2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242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E601-CA57-45C0-848D-89DB649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