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C56D28" w:rsidRPr="00252ECD" w:rsidP="00C56D28">
      <w:pPr>
        <w:pStyle w:val="Title"/>
        <w:ind w:left="6372"/>
        <w:jc w:val="left"/>
        <w:rPr>
          <w:sz w:val="28"/>
          <w:szCs w:val="28"/>
        </w:rPr>
      </w:pPr>
      <w:r w:rsidRPr="00252ECD">
        <w:rPr>
          <w:sz w:val="28"/>
          <w:szCs w:val="28"/>
        </w:rPr>
        <w:t>Дело № 2 – 51-9</w:t>
      </w:r>
      <w:r>
        <w:rPr>
          <w:sz w:val="28"/>
          <w:szCs w:val="28"/>
        </w:rPr>
        <w:t>17</w:t>
      </w:r>
      <w:r w:rsidRPr="00252ECD">
        <w:rPr>
          <w:sz w:val="28"/>
          <w:szCs w:val="28"/>
        </w:rPr>
        <w:t>/2020</w:t>
      </w:r>
    </w:p>
    <w:p w:rsidR="00C56D28" w:rsidRPr="00252ECD" w:rsidP="00C56D28">
      <w:pPr>
        <w:pStyle w:val="Title"/>
        <w:ind w:left="7080"/>
        <w:rPr>
          <w:sz w:val="28"/>
          <w:szCs w:val="28"/>
        </w:rPr>
      </w:pPr>
    </w:p>
    <w:p w:rsidR="00C56D28" w:rsidRPr="00252ECD" w:rsidP="00C56D28">
      <w:pPr>
        <w:pStyle w:val="Title"/>
        <w:rPr>
          <w:sz w:val="28"/>
          <w:szCs w:val="28"/>
        </w:rPr>
      </w:pPr>
      <w:r>
        <w:rPr>
          <w:sz w:val="28"/>
          <w:szCs w:val="28"/>
        </w:rPr>
        <w:t xml:space="preserve">ЗАОЧНОЕ   </w:t>
      </w:r>
      <w:r w:rsidRPr="00252ECD">
        <w:rPr>
          <w:sz w:val="28"/>
          <w:szCs w:val="28"/>
        </w:rPr>
        <w:t>РЕШЕНИЕ</w:t>
      </w:r>
    </w:p>
    <w:p w:rsidR="00C56D28" w:rsidRPr="00252ECD" w:rsidP="00C56D28">
      <w:pPr>
        <w:pStyle w:val="Heading2"/>
        <w:rPr>
          <w:sz w:val="28"/>
          <w:szCs w:val="28"/>
        </w:rPr>
      </w:pPr>
      <w:r w:rsidRPr="00252ECD">
        <w:rPr>
          <w:sz w:val="28"/>
          <w:szCs w:val="28"/>
        </w:rPr>
        <w:t>Именем Российской Федерации</w:t>
      </w:r>
    </w:p>
    <w:p w:rsidR="00C56D28" w:rsidRPr="00252ECD" w:rsidP="00C56D28">
      <w:pPr>
        <w:jc w:val="center"/>
        <w:rPr>
          <w:b/>
          <w:sz w:val="28"/>
          <w:szCs w:val="28"/>
        </w:rPr>
      </w:pPr>
      <w:r w:rsidRPr="00252ECD">
        <w:rPr>
          <w:b/>
          <w:sz w:val="28"/>
          <w:szCs w:val="28"/>
        </w:rPr>
        <w:t>(резолютивная часть)</w:t>
      </w:r>
    </w:p>
    <w:p w:rsidR="00C56D28" w:rsidRPr="00252ECD" w:rsidP="00C56D28">
      <w:pPr>
        <w:jc w:val="center"/>
        <w:rPr>
          <w:b/>
          <w:sz w:val="28"/>
          <w:szCs w:val="28"/>
        </w:rPr>
      </w:pPr>
    </w:p>
    <w:p w:rsidR="00C56D28" w:rsidRPr="00252ECD" w:rsidP="00C56D28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 декабря </w:t>
      </w:r>
      <w:r w:rsidRPr="00252ECD">
        <w:rPr>
          <w:sz w:val="28"/>
          <w:szCs w:val="28"/>
        </w:rPr>
        <w:t>2020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</w:t>
      </w:r>
      <w:r>
        <w:rPr>
          <w:sz w:val="28"/>
          <w:szCs w:val="28"/>
        </w:rPr>
        <w:t>.</w:t>
      </w:r>
      <w:r w:rsidRPr="00252ECD">
        <w:rPr>
          <w:sz w:val="28"/>
          <w:szCs w:val="28"/>
        </w:rPr>
        <w:t>К</w:t>
      </w:r>
      <w:r w:rsidRPr="00252ECD">
        <w:rPr>
          <w:sz w:val="28"/>
          <w:szCs w:val="28"/>
        </w:rPr>
        <w:t xml:space="preserve">ерчь </w:t>
      </w:r>
    </w:p>
    <w:p w:rsidR="00C56D28" w:rsidRPr="00252ECD" w:rsidP="00C56D28">
      <w:pPr>
        <w:ind w:left="708" w:hanging="708"/>
        <w:jc w:val="both"/>
        <w:rPr>
          <w:sz w:val="28"/>
          <w:szCs w:val="28"/>
        </w:rPr>
      </w:pPr>
    </w:p>
    <w:p w:rsidR="00C56D28" w:rsidRPr="00252ECD" w:rsidP="00C56D28">
      <w:pPr>
        <w:ind w:firstLine="708"/>
        <w:jc w:val="both"/>
        <w:rPr>
          <w:sz w:val="28"/>
          <w:szCs w:val="28"/>
        </w:rPr>
      </w:pPr>
      <w:r w:rsidRPr="00252ECD">
        <w:rPr>
          <w:sz w:val="28"/>
          <w:szCs w:val="28"/>
        </w:rPr>
        <w:t xml:space="preserve">Мировой судья судебного участка № 51 Керченского судебного района (городской округ Керчь) Республики Крым, по адресу: г. Керчь, ул. Фурманова, 9 - Урюпина С.С., </w:t>
      </w:r>
    </w:p>
    <w:p w:rsidR="00C56D28" w:rsidP="00C56D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отсутствие сторон,</w:t>
      </w:r>
    </w:p>
    <w:p w:rsidR="00C56D28" w:rsidRPr="00252ECD" w:rsidP="00C56D28">
      <w:pPr>
        <w:ind w:firstLine="708"/>
        <w:jc w:val="both"/>
        <w:rPr>
          <w:sz w:val="28"/>
          <w:szCs w:val="28"/>
        </w:rPr>
      </w:pPr>
      <w:r w:rsidRPr="00252ECD">
        <w:rPr>
          <w:sz w:val="28"/>
          <w:szCs w:val="28"/>
        </w:rPr>
        <w:t xml:space="preserve">при секретаре  - Кузнецовой А.А.,   </w:t>
      </w:r>
    </w:p>
    <w:p w:rsidR="00C56D28" w:rsidP="00C56D28">
      <w:pPr>
        <w:ind w:firstLine="708"/>
        <w:jc w:val="both"/>
        <w:rPr>
          <w:sz w:val="28"/>
          <w:szCs w:val="28"/>
        </w:rPr>
      </w:pPr>
      <w:r w:rsidRPr="00252ECD">
        <w:rPr>
          <w:sz w:val="28"/>
          <w:szCs w:val="28"/>
        </w:rPr>
        <w:t>рассмотрев в открытом судебном заседании гражданское дело по иску АО «</w:t>
      </w:r>
      <w:r w:rsidRPr="00252ECD">
        <w:rPr>
          <w:sz w:val="28"/>
          <w:szCs w:val="28"/>
        </w:rPr>
        <w:t>Крымтеплоэлектроцентраль</w:t>
      </w:r>
      <w:r w:rsidRPr="00252ECD">
        <w:rPr>
          <w:sz w:val="28"/>
          <w:szCs w:val="28"/>
        </w:rPr>
        <w:t xml:space="preserve">», к </w:t>
      </w:r>
      <w:r>
        <w:rPr>
          <w:sz w:val="28"/>
          <w:szCs w:val="28"/>
        </w:rPr>
        <w:t>Носкову</w:t>
      </w:r>
      <w:r>
        <w:rPr>
          <w:sz w:val="28"/>
          <w:szCs w:val="28"/>
        </w:rPr>
        <w:t xml:space="preserve"> </w:t>
      </w:r>
      <w:r w:rsidR="001A27F9">
        <w:rPr>
          <w:sz w:val="28"/>
          <w:szCs w:val="28"/>
        </w:rPr>
        <w:t>В.Г.</w:t>
      </w:r>
      <w:r>
        <w:rPr>
          <w:sz w:val="28"/>
          <w:szCs w:val="28"/>
        </w:rPr>
        <w:t xml:space="preserve"> </w:t>
      </w:r>
      <w:r w:rsidRPr="00252ECD">
        <w:rPr>
          <w:sz w:val="28"/>
          <w:szCs w:val="28"/>
        </w:rPr>
        <w:t xml:space="preserve">о взыскании задолженности по коммунальной услуге теплоснабжения для нужд </w:t>
      </w:r>
      <w:r>
        <w:rPr>
          <w:sz w:val="28"/>
          <w:szCs w:val="28"/>
        </w:rPr>
        <w:t>отоплении,</w:t>
      </w:r>
    </w:p>
    <w:p w:rsidR="00C56D28" w:rsidRPr="00252ECD" w:rsidP="00C56D28">
      <w:pPr>
        <w:ind w:firstLine="708"/>
        <w:jc w:val="both"/>
        <w:rPr>
          <w:sz w:val="28"/>
          <w:szCs w:val="28"/>
        </w:rPr>
      </w:pPr>
    </w:p>
    <w:p w:rsidR="00C56D28" w:rsidRPr="00252ECD" w:rsidP="00C56D28">
      <w:pPr>
        <w:ind w:firstLine="708"/>
        <w:jc w:val="both"/>
        <w:rPr>
          <w:sz w:val="28"/>
          <w:szCs w:val="28"/>
        </w:rPr>
      </w:pPr>
      <w:r w:rsidRPr="00252ECD">
        <w:rPr>
          <w:sz w:val="28"/>
          <w:szCs w:val="28"/>
        </w:rPr>
        <w:t>На основании изложенного и руководствуясь ст.ст. 6, 14, 23, 56, 98; ст. ст. 194-197</w:t>
      </w:r>
      <w:r>
        <w:rPr>
          <w:sz w:val="28"/>
          <w:szCs w:val="28"/>
        </w:rPr>
        <w:t>, ч.3 ст. 199; 231-233</w:t>
      </w:r>
      <w:r w:rsidRPr="00252ECD">
        <w:rPr>
          <w:sz w:val="28"/>
          <w:szCs w:val="28"/>
        </w:rPr>
        <w:t xml:space="preserve"> ГПК РФ, </w:t>
      </w:r>
      <w:r>
        <w:rPr>
          <w:sz w:val="28"/>
          <w:szCs w:val="28"/>
        </w:rPr>
        <w:t>мировой судья,</w:t>
      </w:r>
    </w:p>
    <w:p w:rsidR="00C56D28" w:rsidRPr="00252ECD" w:rsidP="00C56D28">
      <w:pPr>
        <w:jc w:val="center"/>
        <w:rPr>
          <w:b/>
          <w:bCs/>
          <w:sz w:val="28"/>
          <w:szCs w:val="28"/>
        </w:rPr>
      </w:pPr>
    </w:p>
    <w:p w:rsidR="00C56D28" w:rsidRPr="00252ECD" w:rsidP="00C56D28">
      <w:pPr>
        <w:jc w:val="center"/>
        <w:rPr>
          <w:b/>
          <w:bCs/>
          <w:sz w:val="28"/>
          <w:szCs w:val="28"/>
        </w:rPr>
      </w:pPr>
      <w:r w:rsidRPr="00252ECD">
        <w:rPr>
          <w:b/>
          <w:bCs/>
          <w:sz w:val="28"/>
          <w:szCs w:val="28"/>
        </w:rPr>
        <w:t>РЕШИЛ:</w:t>
      </w:r>
    </w:p>
    <w:p w:rsidR="00C56D28" w:rsidRPr="00252ECD" w:rsidP="00C56D28">
      <w:pPr>
        <w:jc w:val="center"/>
        <w:rPr>
          <w:b/>
          <w:sz w:val="28"/>
          <w:szCs w:val="28"/>
        </w:rPr>
      </w:pPr>
    </w:p>
    <w:p w:rsidR="00C56D28" w:rsidRPr="00252ECD" w:rsidP="00C56D28">
      <w:pPr>
        <w:ind w:firstLine="708"/>
        <w:jc w:val="both"/>
        <w:rPr>
          <w:sz w:val="28"/>
          <w:szCs w:val="28"/>
        </w:rPr>
      </w:pPr>
      <w:r w:rsidRPr="00252ECD">
        <w:rPr>
          <w:sz w:val="28"/>
          <w:szCs w:val="28"/>
        </w:rPr>
        <w:t>Удовлетворить заявленные исковые требования АО «</w:t>
      </w:r>
      <w:r w:rsidRPr="00252ECD">
        <w:rPr>
          <w:sz w:val="28"/>
          <w:szCs w:val="28"/>
        </w:rPr>
        <w:t>Крымтеплоэлектроцентраль</w:t>
      </w:r>
      <w:r w:rsidRPr="00252ECD">
        <w:rPr>
          <w:sz w:val="28"/>
          <w:szCs w:val="28"/>
        </w:rPr>
        <w:t xml:space="preserve">»,  </w:t>
      </w:r>
      <w:r>
        <w:rPr>
          <w:sz w:val="28"/>
          <w:szCs w:val="28"/>
        </w:rPr>
        <w:t>частично.</w:t>
      </w:r>
      <w:r w:rsidRPr="00252ECD">
        <w:rPr>
          <w:sz w:val="28"/>
          <w:szCs w:val="28"/>
        </w:rPr>
        <w:t xml:space="preserve"> </w:t>
      </w:r>
    </w:p>
    <w:p w:rsidR="00C56D28" w:rsidRPr="00252ECD" w:rsidP="00C56D28">
      <w:pPr>
        <w:ind w:firstLine="708"/>
        <w:jc w:val="both"/>
        <w:rPr>
          <w:sz w:val="28"/>
          <w:szCs w:val="28"/>
        </w:rPr>
      </w:pPr>
      <w:r w:rsidRPr="00252ECD"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>Носкова</w:t>
      </w:r>
      <w:r>
        <w:rPr>
          <w:sz w:val="28"/>
          <w:szCs w:val="28"/>
        </w:rPr>
        <w:t xml:space="preserve"> </w:t>
      </w:r>
      <w:r w:rsidR="001A27F9">
        <w:rPr>
          <w:sz w:val="28"/>
          <w:szCs w:val="28"/>
        </w:rPr>
        <w:t xml:space="preserve">В.Г. </w:t>
      </w:r>
      <w:r>
        <w:rPr>
          <w:sz w:val="28"/>
          <w:szCs w:val="28"/>
        </w:rPr>
        <w:t xml:space="preserve"> </w:t>
      </w:r>
      <w:r w:rsidRPr="00252ECD">
        <w:rPr>
          <w:sz w:val="28"/>
          <w:szCs w:val="28"/>
        </w:rPr>
        <w:t>в пользу АО «</w:t>
      </w:r>
      <w:r w:rsidRPr="00252ECD">
        <w:rPr>
          <w:sz w:val="28"/>
          <w:szCs w:val="28"/>
        </w:rPr>
        <w:t>Крымтеплоэлектроцентраль</w:t>
      </w:r>
      <w:r w:rsidRPr="00252ECD">
        <w:rPr>
          <w:sz w:val="28"/>
          <w:szCs w:val="28"/>
        </w:rPr>
        <w:t>»:</w:t>
      </w:r>
    </w:p>
    <w:p w:rsidR="00C56D28" w:rsidRPr="00252ECD" w:rsidP="00C56D28">
      <w:pPr>
        <w:ind w:firstLine="708"/>
        <w:jc w:val="both"/>
        <w:rPr>
          <w:sz w:val="28"/>
          <w:szCs w:val="28"/>
        </w:rPr>
      </w:pPr>
      <w:r w:rsidRPr="00252ECD">
        <w:rPr>
          <w:sz w:val="28"/>
          <w:szCs w:val="28"/>
        </w:rPr>
        <w:t xml:space="preserve">-  сумму долга по коммунальной услуге теплоснабжения для нужд отопления за период </w:t>
      </w:r>
      <w:r>
        <w:rPr>
          <w:sz w:val="28"/>
          <w:szCs w:val="28"/>
        </w:rPr>
        <w:t xml:space="preserve">с 01.06.2017 года по 10.05.2020 года в сумме 37780,63 руб.; пени в размере 3000,00 руб.; </w:t>
      </w:r>
      <w:r w:rsidRPr="00252ECD">
        <w:rPr>
          <w:sz w:val="28"/>
          <w:szCs w:val="28"/>
        </w:rPr>
        <w:t>расходы по уплате государственной пошлины</w:t>
      </w:r>
      <w:r>
        <w:rPr>
          <w:sz w:val="28"/>
          <w:szCs w:val="28"/>
        </w:rPr>
        <w:t xml:space="preserve"> в сумме </w:t>
      </w:r>
      <w:r w:rsidR="00271E9C">
        <w:rPr>
          <w:sz w:val="28"/>
          <w:szCs w:val="28"/>
        </w:rPr>
        <w:t>1423,38</w:t>
      </w:r>
      <w:r>
        <w:rPr>
          <w:sz w:val="28"/>
          <w:szCs w:val="28"/>
        </w:rPr>
        <w:t xml:space="preserve"> руб.; а всего взыскать </w:t>
      </w:r>
      <w:r w:rsidR="00271E9C">
        <w:rPr>
          <w:sz w:val="28"/>
          <w:szCs w:val="28"/>
        </w:rPr>
        <w:t>42204,01</w:t>
      </w:r>
      <w:r>
        <w:rPr>
          <w:sz w:val="28"/>
          <w:szCs w:val="28"/>
        </w:rPr>
        <w:t xml:space="preserve"> руб. (</w:t>
      </w:r>
      <w:r w:rsidR="00271E9C">
        <w:rPr>
          <w:sz w:val="28"/>
          <w:szCs w:val="28"/>
        </w:rPr>
        <w:t>сорок две тысячи двести четыре рубля одну копейку)</w:t>
      </w:r>
      <w:r w:rsidRPr="00252ECD">
        <w:rPr>
          <w:sz w:val="28"/>
          <w:szCs w:val="28"/>
        </w:rPr>
        <w:t>.</w:t>
      </w:r>
    </w:p>
    <w:p w:rsidR="00C56D28" w:rsidP="00C56D28">
      <w:pPr>
        <w:ind w:firstLine="708"/>
        <w:jc w:val="both"/>
        <w:rPr>
          <w:sz w:val="28"/>
          <w:szCs w:val="28"/>
        </w:rPr>
      </w:pPr>
    </w:p>
    <w:p w:rsidR="00C56D28" w:rsidP="00C56D2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Отказать АО «</w:t>
      </w:r>
      <w:r>
        <w:rPr>
          <w:sz w:val="28"/>
          <w:szCs w:val="28"/>
        </w:rPr>
        <w:t>Крымтеплоэлектроцентраль</w:t>
      </w:r>
      <w:r>
        <w:rPr>
          <w:sz w:val="28"/>
          <w:szCs w:val="28"/>
        </w:rPr>
        <w:t>» во взыскании пени в размере 5</w:t>
      </w:r>
      <w:r w:rsidR="00271E9C">
        <w:rPr>
          <w:sz w:val="28"/>
          <w:szCs w:val="28"/>
        </w:rPr>
        <w:t>056,43</w:t>
      </w:r>
      <w:r>
        <w:rPr>
          <w:sz w:val="28"/>
          <w:szCs w:val="28"/>
        </w:rPr>
        <w:t xml:space="preserve"> руб., в связи с её явной несоразмерностью, и расходов по оплате государственной пошлины в размере 1</w:t>
      </w:r>
      <w:r w:rsidR="00271E9C">
        <w:rPr>
          <w:sz w:val="28"/>
          <w:szCs w:val="28"/>
        </w:rPr>
        <w:t>51,73</w:t>
      </w:r>
      <w:r>
        <w:rPr>
          <w:sz w:val="28"/>
          <w:szCs w:val="28"/>
        </w:rPr>
        <w:t xml:space="preserve"> руб.</w:t>
      </w:r>
    </w:p>
    <w:p w:rsidR="00C56D28" w:rsidP="00C56D2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56D28" w:rsidP="00C56D2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судебном заседании объявлена резолютивная часть решения суда.</w:t>
      </w:r>
    </w:p>
    <w:p w:rsidR="00C56D28" w:rsidP="00C56D2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56D28" w:rsidRPr="00BB79C2" w:rsidP="00C56D2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BB79C2">
        <w:rPr>
          <w:sz w:val="28"/>
          <w:szCs w:val="28"/>
        </w:rPr>
        <w:t>аявления о составлении мотивированного решения суда, может быть подано:</w:t>
      </w:r>
    </w:p>
    <w:p w:rsidR="00C56D28" w:rsidRPr="00BB79C2" w:rsidP="00C56D2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B79C2">
        <w:rPr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C56D28" w:rsidP="00C56D2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B79C2">
        <w:rPr>
          <w:sz w:val="28"/>
          <w:szCs w:val="28"/>
        </w:rPr>
        <w:t xml:space="preserve">2) в течение пятнадцати дней со дня объявления резолютивной части решения суда, если лица, участвующие в деле, их представители не </w:t>
      </w:r>
      <w:r w:rsidRPr="00BB79C2">
        <w:rPr>
          <w:sz w:val="28"/>
          <w:szCs w:val="28"/>
        </w:rPr>
        <w:t>присутствовали в судебном заседании.</w:t>
      </w:r>
    </w:p>
    <w:p w:rsidR="00C56D28" w:rsidRPr="00252ECD" w:rsidP="00C56D28">
      <w:pPr>
        <w:pStyle w:val="BodyText"/>
        <w:ind w:firstLine="540"/>
        <w:rPr>
          <w:sz w:val="28"/>
          <w:szCs w:val="28"/>
        </w:rPr>
      </w:pPr>
    </w:p>
    <w:p w:rsidR="00C56D28" w:rsidP="00C56D28">
      <w:pPr>
        <w:pStyle w:val="BodyText"/>
        <w:ind w:firstLine="540"/>
        <w:rPr>
          <w:sz w:val="28"/>
          <w:szCs w:val="28"/>
        </w:rPr>
      </w:pPr>
      <w:r w:rsidRPr="00BB79C2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56D28" w:rsidP="00C56D28">
      <w:pPr>
        <w:pStyle w:val="BodyText"/>
        <w:ind w:firstLine="540"/>
        <w:rPr>
          <w:sz w:val="28"/>
          <w:szCs w:val="28"/>
        </w:rPr>
      </w:pPr>
    </w:p>
    <w:p w:rsidR="00C56D28" w:rsidP="00C56D28">
      <w:pPr>
        <w:spacing w:after="1" w:line="240" w:lineRule="atLeast"/>
        <w:ind w:firstLine="540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 xml:space="preserve">Разъяснить ответчику, что в соответствии со ст.237 ГПК РФ,  он вправе подать мировому судье судебного участка № 51 Керченского судебного района (городской округ Керчь) Республики Крым заявление об отмене </w:t>
      </w:r>
      <w:r>
        <w:rPr>
          <w:rStyle w:val="snippetequal"/>
          <w:bCs/>
          <w:color w:val="333333"/>
          <w:sz w:val="26"/>
          <w:szCs w:val="26"/>
          <w:bdr w:val="none" w:sz="0" w:space="0" w:color="auto" w:frame="1"/>
        </w:rPr>
        <w:t>заочного решения </w:t>
      </w:r>
      <w:r>
        <w:rPr>
          <w:color w:val="000000"/>
          <w:sz w:val="26"/>
          <w:szCs w:val="26"/>
          <w:shd w:val="clear" w:color="auto" w:fill="FFFFFF"/>
        </w:rPr>
        <w:t>в течение семи дней со дня вручения ему копии этого решения. </w:t>
      </w:r>
    </w:p>
    <w:p w:rsidR="00C56D28" w:rsidP="00C56D28">
      <w:pPr>
        <w:spacing w:after="1" w:line="240" w:lineRule="atLeast"/>
        <w:ind w:firstLine="540"/>
        <w:jc w:val="both"/>
        <w:rPr>
          <w:rStyle w:val="snippetequal"/>
          <w:bCs/>
          <w:color w:val="333333"/>
          <w:bdr w:val="none" w:sz="0" w:space="0" w:color="auto" w:frame="1"/>
        </w:rPr>
      </w:pPr>
    </w:p>
    <w:p w:rsidR="00C56D28" w:rsidP="00C56D28">
      <w:pPr>
        <w:spacing w:after="1" w:line="240" w:lineRule="atLeast"/>
        <w:ind w:firstLine="540"/>
        <w:jc w:val="both"/>
        <w:rPr>
          <w:rStyle w:val="snippetequal"/>
          <w:bCs/>
          <w:color w:val="333333"/>
          <w:sz w:val="26"/>
          <w:szCs w:val="26"/>
          <w:bdr w:val="none" w:sz="0" w:space="0" w:color="auto" w:frame="1"/>
        </w:rPr>
      </w:pPr>
      <w:r>
        <w:rPr>
          <w:rStyle w:val="snippetequal"/>
          <w:bCs/>
          <w:color w:val="333333"/>
          <w:sz w:val="26"/>
          <w:szCs w:val="26"/>
          <w:bdr w:val="none" w:sz="0" w:space="0" w:color="auto" w:frame="1"/>
        </w:rPr>
        <w:t>Заочное решение суда может быть обжаловано ответчиком в апелляционном порядке,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C56D28" w:rsidP="00C56D28">
      <w:pPr>
        <w:spacing w:after="1" w:line="240" w:lineRule="atLeast"/>
        <w:ind w:firstLine="540"/>
        <w:jc w:val="both"/>
        <w:rPr>
          <w:rStyle w:val="snippetequal"/>
          <w:bCs/>
          <w:color w:val="333333"/>
          <w:sz w:val="26"/>
          <w:szCs w:val="26"/>
          <w:bdr w:val="none" w:sz="0" w:space="0" w:color="auto" w:frame="1"/>
        </w:rPr>
      </w:pPr>
    </w:p>
    <w:p w:rsidR="00C56D28" w:rsidP="00C56D28">
      <w:pPr>
        <w:spacing w:after="1" w:line="240" w:lineRule="atLeast"/>
        <w:ind w:firstLine="540"/>
        <w:jc w:val="both"/>
        <w:rPr>
          <w:rStyle w:val="snippetequal"/>
          <w:bCs/>
          <w:color w:val="333333"/>
          <w:sz w:val="26"/>
          <w:szCs w:val="26"/>
          <w:bdr w:val="none" w:sz="0" w:space="0" w:color="auto" w:frame="1"/>
        </w:rPr>
      </w:pPr>
      <w:r>
        <w:rPr>
          <w:rStyle w:val="snippetequal"/>
          <w:bCs/>
          <w:color w:val="333333"/>
          <w:sz w:val="26"/>
          <w:szCs w:val="26"/>
          <w:bdr w:val="none" w:sz="0" w:space="0" w:color="auto" w:frame="1"/>
        </w:rPr>
        <w:t>Заочное решение </w:t>
      </w:r>
      <w:r>
        <w:rPr>
          <w:color w:val="000000"/>
          <w:sz w:val="26"/>
          <w:szCs w:val="26"/>
          <w:shd w:val="clear" w:color="auto" w:fill="FFFFFF"/>
        </w:rPr>
        <w:t xml:space="preserve">может быть обжаловано </w:t>
      </w:r>
      <w:r>
        <w:rPr>
          <w:sz w:val="26"/>
          <w:szCs w:val="26"/>
        </w:rPr>
        <w:t>и</w:t>
      </w:r>
      <w:r>
        <w:rPr>
          <w:rStyle w:val="snippetequal"/>
          <w:bCs/>
          <w:color w:val="333333"/>
          <w:sz w:val="26"/>
          <w:szCs w:val="26"/>
          <w:bdr w:val="none" w:sz="0" w:space="0" w:color="auto" w:frame="1"/>
        </w:rPr>
        <w:t xml:space="preserve">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</w:t>
      </w:r>
      <w:r>
        <w:rPr>
          <w:color w:val="000000"/>
          <w:sz w:val="26"/>
          <w:szCs w:val="26"/>
          <w:shd w:val="clear" w:color="auto" w:fill="FFFFFF"/>
        </w:rPr>
        <w:t xml:space="preserve">в </w:t>
      </w:r>
      <w:r>
        <w:rPr>
          <w:sz w:val="26"/>
          <w:szCs w:val="26"/>
        </w:rPr>
        <w:t>Керченский городской суд Республики Крым, путем подачи жалобы мировому судье судебного участка № 51 Керченского судебного района (городской округ Керчь) Республики Крым,</w:t>
      </w:r>
      <w:r>
        <w:rPr>
          <w:rStyle w:val="snippetequal"/>
          <w:bCs/>
          <w:color w:val="333333"/>
          <w:sz w:val="26"/>
          <w:szCs w:val="26"/>
          <w:bdr w:val="none" w:sz="0" w:space="0" w:color="auto" w:frame="1"/>
        </w:rPr>
        <w:t xml:space="preserve"> в течение одного месяца по истечении</w:t>
      </w:r>
      <w:r>
        <w:rPr>
          <w:rStyle w:val="snippetequal"/>
          <w:bCs/>
          <w:color w:val="333333"/>
          <w:sz w:val="26"/>
          <w:szCs w:val="26"/>
          <w:bdr w:val="none" w:sz="0" w:space="0" w:color="auto" w:frame="1"/>
        </w:rPr>
        <w:t xml:space="preserve">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1A27F9" w:rsidRPr="00832C90" w:rsidP="001A27F9">
      <w:pPr>
        <w:contextualSpacing/>
      </w:pPr>
      <w:r w:rsidRPr="00832C90">
        <w:t>Мировой судь</w:t>
      </w:r>
      <w:r w:rsidRPr="00832C90">
        <w:t>я(</w:t>
      </w:r>
      <w:r w:rsidRPr="00832C90">
        <w:t xml:space="preserve"> подпись) С.С. Урюпина</w:t>
      </w:r>
    </w:p>
    <w:p w:rsidR="001A27F9" w:rsidRPr="00832C90" w:rsidP="001A27F9">
      <w:pPr>
        <w:contextualSpacing/>
      </w:pPr>
      <w:r w:rsidRPr="00832C90">
        <w:t>ДЕПЕРСОНИФИКАЦИЮ</w:t>
      </w:r>
    </w:p>
    <w:p w:rsidR="001A27F9" w:rsidRPr="00832C90" w:rsidP="001A27F9">
      <w:pPr>
        <w:contextualSpacing/>
      </w:pPr>
      <w:r w:rsidRPr="00832C90">
        <w:t>Лингвистический контроль</w:t>
      </w:r>
    </w:p>
    <w:p w:rsidR="001A27F9" w:rsidRPr="00832C90" w:rsidP="001A27F9">
      <w:pPr>
        <w:contextualSpacing/>
      </w:pPr>
      <w:r w:rsidRPr="00832C90">
        <w:t>произвел</w:t>
      </w:r>
    </w:p>
    <w:p w:rsidR="001A27F9" w:rsidRPr="00832C90" w:rsidP="001A27F9">
      <w:pPr>
        <w:contextualSpacing/>
      </w:pPr>
      <w:r w:rsidRPr="00832C90">
        <w:t xml:space="preserve">Помощник судьи __________ В.В. </w:t>
      </w:r>
      <w:r>
        <w:t>Морозова</w:t>
      </w:r>
    </w:p>
    <w:p w:rsidR="001A27F9" w:rsidRPr="00832C90" w:rsidP="001A27F9">
      <w:pPr>
        <w:contextualSpacing/>
      </w:pPr>
    </w:p>
    <w:p w:rsidR="001A27F9" w:rsidRPr="00832C90" w:rsidP="001A27F9">
      <w:pPr>
        <w:contextualSpacing/>
      </w:pPr>
      <w:r w:rsidRPr="00832C90">
        <w:t>СОГЛАСОВАНО</w:t>
      </w:r>
    </w:p>
    <w:p w:rsidR="001A27F9" w:rsidRPr="00832C90" w:rsidP="001A27F9">
      <w:pPr>
        <w:contextualSpacing/>
      </w:pPr>
    </w:p>
    <w:p w:rsidR="001A27F9" w:rsidRPr="00832C90" w:rsidP="001A27F9">
      <w:pPr>
        <w:contextualSpacing/>
      </w:pPr>
      <w:r w:rsidRPr="00832C90">
        <w:t>Судья_________ С.С. Урюпина</w:t>
      </w:r>
    </w:p>
    <w:p w:rsidR="001A27F9" w:rsidRPr="00832C90" w:rsidP="001A27F9">
      <w:pPr>
        <w:contextualSpacing/>
      </w:pPr>
    </w:p>
    <w:p w:rsidR="001A27F9" w:rsidP="001A27F9">
      <w:pPr>
        <w:contextualSpacing/>
      </w:pPr>
      <w:r w:rsidRPr="00832C90">
        <w:t>«_</w:t>
      </w:r>
      <w:r>
        <w:t>30</w:t>
      </w:r>
      <w:r w:rsidRPr="00832C90">
        <w:t>__» ___</w:t>
      </w:r>
      <w:r>
        <w:t>декабря</w:t>
      </w:r>
      <w:r w:rsidRPr="00832C90">
        <w:t>__ 20</w:t>
      </w:r>
      <w:r>
        <w:t>20</w:t>
      </w:r>
      <w:r w:rsidRPr="00832C90">
        <w:t xml:space="preserve"> г.</w:t>
      </w:r>
    </w:p>
    <w:p w:rsidR="00A8750F"/>
    <w:sectPr w:rsidSect="00A875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6D28"/>
    <w:rsid w:val="0004576C"/>
    <w:rsid w:val="000B4153"/>
    <w:rsid w:val="001A27F9"/>
    <w:rsid w:val="00252ECD"/>
    <w:rsid w:val="00271E9C"/>
    <w:rsid w:val="00832C90"/>
    <w:rsid w:val="008446C4"/>
    <w:rsid w:val="00A8750F"/>
    <w:rsid w:val="00BB79C2"/>
    <w:rsid w:val="00C56D2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D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semiHidden/>
    <w:unhideWhenUsed/>
    <w:qFormat/>
    <w:rsid w:val="00C56D28"/>
    <w:pPr>
      <w:keepNext/>
      <w:jc w:val="center"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semiHidden/>
    <w:rsid w:val="00C56D28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Title">
    <w:name w:val="Title"/>
    <w:basedOn w:val="Normal"/>
    <w:link w:val="a"/>
    <w:qFormat/>
    <w:rsid w:val="00C56D28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C56D2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0"/>
    <w:semiHidden/>
    <w:unhideWhenUsed/>
    <w:rsid w:val="00C56D28"/>
    <w:pPr>
      <w:jc w:val="both"/>
    </w:pPr>
    <w:rPr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C56D2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nippetequal">
    <w:name w:val="snippet_equal"/>
    <w:basedOn w:val="DefaultParagraphFont"/>
    <w:rsid w:val="00C56D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