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2-52-13/2022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p w:rsidR="00A77B3E">
      <w:r>
        <w:t>24 февраля 2022 года</w:t>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секретарем судебного заседания Анифиевой З.З.,</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Лысенко Андрею Николаевичу, третье лицо, не заявляющее самостоятельных требований относительно предмета спора Администрация Кировского сельского поселения Кировского района Республики Крым, о взыскании задолженности по уплате взносов на капитальный ремонт общего имущества в многоквартирном доме,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Лысенко Андрею Николаевичу о взыскании задолженности по оплате взносов на капитальный ремонт общего имущества в многоквартирном доме за период с дата по дата в размере 26214 руб. 24 коп., пеню в размере 2648 руб. 53 коп., расходов по уплате государственной пошлины в размере 1065 руб. 88 коп. </w:t>
      </w:r>
    </w:p>
    <w:p w:rsidR="00A77B3E">
      <w:r>
        <w:t>Исковые требования мотивированы тем, что Лысенко А.Н. является собственником жилого помещения, расположенного по адресу: адрес в адрес, общей площадью ....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адрес, адрес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адрес, адрес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w:t>
      </w:r>
    </w:p>
    <w:p w:rsidR="00A77B3E">
      <w:r>
        <w:t xml:space="preserve">С учетом уточнений, уменьшения исковых требований от дата исходя из площади квартиры ... истец просит суд: взыскать с Лысенко А.Н. задолженность по оплате взносов на капитальный ремонт общего имущества в многоквартирном доме за период с дата по дата в размере 25002 руб. 12 коп., пеню в размере 2526 руб. 07 коп., расходы по уплате государственной пошлины в размере 1025 руб. 85 коп. </w:t>
      </w:r>
    </w:p>
    <w:p w:rsidR="00A77B3E">
      <w:r>
        <w:t xml:space="preserve">В дополнительных пояснениях от дата истец просит суд обратить внимание на то, что взносы на капитальный ремонт общего имущества в многоквартирных домах представляют собой обязательные платежи, требования об их взыскании не подвержены исковой давности, так как возникают из публичных отношений, а также на то, что начало течения сроков исковой давности следует исчислять со дня получения сведений о собственниках и объектах недвижимости или возникновения этой возможности.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 xml:space="preserve">Ответчик Лысенко А.Н. в судебное заседание не явился,  извещен надлежащим образом. В адрес суда от ответчика поступило заявление о рассмотрении дела в его отсутствие и применении последствий пропуска истцом срока исковой давности. </w:t>
      </w:r>
    </w:p>
    <w:p w:rsidR="00A77B3E">
      <w:r>
        <w:t xml:space="preserve">Третье лицо Администрация Кировского сельского поселения Кировского района Республики Крым в судебное заседание не явилось, от представителя третьего лица - председателя Кировского сельского совета – О.А. Цыганок в адрес судебного участка поступило ходатайство о рассмотрении дела в отсутствие третьего лица. </w:t>
      </w:r>
    </w:p>
    <w:p w:rsidR="00A77B3E">
      <w:r>
        <w:t xml:space="preserve">С учетом надлежащего извещения истца, ответчика и третьего лица, наличия от них заявлений о рассмотрении дела в их отсутствие, положений ст. 167 ГПК РФ, суд определил о рассмотрении дела в отсутствие представителя истца, ответчика и представителя третьего лица, по имеющимся в материалах дела доказательствам. </w:t>
      </w:r>
    </w:p>
    <w:p w:rsidR="00A77B3E">
      <w:r>
        <w:t xml:space="preserve">Изучив доводы искового заявления, исследовав материалы настоящего гражданского дела и обозрев материалы гражданского дела №... по заявлению НО «РФ КРМД РК» к Лысенко А.Н.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(ч. 3 ст. 158 ЖК РФ).</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адрес адрес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Как следует из положений ст. 171 ЖК РФ,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силу ст. ст. 309,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w:t>
      </w:r>
    </w:p>
    <w:p w:rsidR="00A77B3E">
      <w:r>
        <w:t>Судом установлено, что Лысенко А.Н. является собственником  квартиры №..., расположенной по адресу: адрес адрес общей площадью .... Государственная регистрация права на указанную квартиру осуществлена не была. Сведения о собственнике в Единый государственный реестр недвижимости не внесены. Данные обстоятельства подтверждаются выпиской из Единого государственного реестра недвижимости об основных характеристиках и зарегистрированных правах на объект недвижимости и письмом Филиала наименование организации в адрес №... от дата.</w:t>
      </w:r>
    </w:p>
    <w:p w:rsidR="00A77B3E">
      <w:r>
        <w:t>Многоквартирный дом №... по адрес, адрес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(№8459 Перечня - Приложение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Согласно п. 26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у собственника обязанность по оплате жилого помещения и коммунальных услуг возникает с момента возникновения права собственности на такое помещение (п. 5 ч. 2 ст. 153 ЖК РФ). Момент возникновения права собственности определяется правилами Гражданского кодекса Российской Федерации (пункт 2 статьи 8.1, статьи 218, 219, 223, пункт 4 статьи 1152 ГК РФ).</w:t>
      </w:r>
    </w:p>
    <w:p w:rsidR="00A77B3E">
      <w:r>
        <w:t xml:space="preserve">Ввиду изложенного, обязанность по уплате взносов на капитальный ремонт прямо предусмотрена нормами Жилищного кодекса Российской Федерации и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адрес, адрес с дата по дата составляет сумма</w:t>
      </w:r>
    </w:p>
    <w:p w:rsidR="00A77B3E">
      <w:r>
        <w:t>Расчет задолженности по взносам на капитальный ремонт представленный истцом признается судом арифметически верным, ответчиком не оспаривается.</w:t>
      </w:r>
    </w:p>
    <w:p w:rsidR="00A77B3E">
      <w:r>
        <w:t xml:space="preserve">Согласно представленному истцом расчету пени, в связи с несвоевременной уплатой взносов на капитальный ремонт собственнику квартиры №... по адрес, адрес, начислена пеня в размере сумма </w:t>
      </w:r>
    </w:p>
    <w:p w:rsidR="00A77B3E">
      <w:r>
        <w:t xml:space="preserve">Расчет пени, представленный истцом также признается судом арифметически верным, ответчиком не оспаривается. </w:t>
      </w:r>
    </w:p>
    <w:p w:rsidR="00A77B3E">
      <w:r>
        <w:t>Ответчиком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 xml:space="preserve">Доводы истца относительно того, что взносы на капитальный ремонт общего имущества в многоквартирных домах представляют собой обязательные платежи, которые не подвержены исковой давности, так как возникают не их гражданских, а из публичных отношений, суд признает безосновательными ввиду следующего. </w:t>
      </w:r>
    </w:p>
    <w:p w:rsidR="00A77B3E">
      <w:r>
        <w:t>Из ст. 286 КАС РФ, следует, что обязательные платежи и санкции - это установленные законодательством платежи и санкции, в отношении которых установлен контроль за уплатой со стороны органов государственной власти, иных государственных органов, органов местного самоуправления, других органов, наделенных в соответствии с федеральным законом функциями контроля за уплатой обязательных платежей. То есть, в понятие "обязательные платежи" входят налоги, сборы, страховые взносы и таможенные платежи, а также пени за их неуплату.</w:t>
      </w:r>
    </w:p>
    <w:p w:rsidR="00A77B3E">
      <w:r>
        <w:t>Как указывает Конституционный Суд РФ, взносы на капитальный ремонт общего имущества в многоквартирном доме имеют иную правовую природу: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N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суд считает несостоятельными доводы истца о том, что требования о взыскании взносов на капитальный ремонт общего имущества в многоквартирных домах возникают из публичных правоотношений.</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Из содержания искового заявления следует, что до получения выписки из Единого государственного реестра недвижимости об основных характеристиках и зарегистрированных правах на объект недвижимости истец не имел сведений относительно собственника объекта недвижимости и, соответственно, начало течения сроков исковой давности следует исчислять со дня получения сведений о собственниках.</w:t>
      </w:r>
    </w:p>
    <w:p w:rsidR="00A77B3E">
      <w:r>
        <w:t xml:space="preserve">Указанные доводы истца опровергаются материалами гражданского дела, а именно выпиской из ЕГРН, из которой усматривается, что Лысенко А.Н. право собственности на квартиру №... по адрес в адрес в Едином государственном реестре недвижимости не зарегистрировал, в связи с чем, получить сведения о собственнике из содержания выписки из ЕГРН не представляется возможным. </w:t>
      </w:r>
    </w:p>
    <w:p w:rsidR="00A77B3E">
      <w:r>
        <w:t xml:space="preserve"> В соответствии с пунктом 15 постановления Пленума Верховного Суда Российской Федерации от 29 сентября 2015 г. №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A77B3E">
      <w:r>
        <w:t>Такое правовое регулирование направлено на создание определенности и устойчивости правовых связей между участниками правоотношений, их дисциплинирование,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w:t>
      </w:r>
    </w:p>
    <w:p w:rsidR="00A77B3E">
      <w:r>
        <w:t>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w:t>
      </w:r>
    </w:p>
    <w:p w:rsidR="00A77B3E">
      <w: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A77B3E">
      <w:r>
        <w:t>В силу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Между тем, из материалов гражданского дела №... о выдаче судебного приказа в отношении Лысенко А.Н. усматривается, что выписка из ЕГРН об объекте недвижимости была предоставлена на основании запроса, датируемого дата, в то время как истцом предъявлено требование в форме заявления о вынесении в отношении ответчика судебного приказа о взыскании задолженности с дата датированное дата – дата.</w:t>
      </w:r>
    </w:p>
    <w:p w:rsidR="00A77B3E">
      <w:r>
        <w:t>Статьёй 12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 и какого-либо подтверждения со стороны государственных органов Российской Федерации, если иное не предусмотрено законодательством.</w:t>
      </w:r>
    </w:p>
    <w:p w:rsidR="00A77B3E">
      <w:r>
        <w:t>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 6-ФКЗ.</w:t>
      </w:r>
    </w:p>
    <w:p w:rsidR="00A77B3E">
      <w:r>
        <w:t>С учётом изложенного доводы истца о том, что срок исковой давности должен исчисляться только с момента получения сведений о собственнике имущества из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w:t>
      </w:r>
    </w:p>
    <w:p w:rsidR="00A77B3E">
      <w:r>
        <w:t xml:space="preserve">Так, Фонд не лишён был права получить информацию о праве собственности на жилое помещение ответчика путём своевременного направления запросов в БТИ, управляющую компанию, орган местного самоуправления или территориальное отделение архива. </w:t>
      </w:r>
    </w:p>
    <w:p w:rsidR="00A77B3E">
      <w:r>
        <w:t>Таких доказательств истец в нарушение положений статьи 56 ГПК РФ не представил, тем самым исчерпывающих мер по установлению собственника не предпринял.</w:t>
      </w:r>
    </w:p>
    <w:p w:rsidR="00A77B3E">
      <w:r>
        <w:t xml:space="preserve">Действуя при той степени заботливости и осмотрительности, какая требовалась от истца, являющегося региональным оператором, по характеру сложившихся правоотношений, Фонд мог и должен был знать о нарушении своего права ответчиком, задолженность которого числится с сентября 2016 года, запросив сведения о собственнике в пределах срока исковой давности.  </w:t>
      </w:r>
    </w:p>
    <w:p w:rsidR="00A77B3E">
      <w:r>
        <w:t>В соответствии со ст. 205 ГК РФ в исключительных случаях суд может признать уважительной причину пропуска срока исковой давности по обстоятельствам, связанным с личностью истца - физического лица, если последним заявлено такое ходатайство и им представлены необходимые доказательства.</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Как следует из материалов гражданского дела №... по заявлению НО «РФ КРМД РК» к Лысенко А.Н. о вынесении судебного приказа о взыскании задолженности по уплате взносов на капитальный ремонт общего имущества многоквартирного жилого дома, дата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Лысенко А.Н. задолженности по оплате взносов на капитальный ремонт общего имущества в многоквартирном доме.</w:t>
      </w:r>
    </w:p>
    <w:p w:rsidR="00A77B3E">
      <w:r>
        <w:t>дата мировым судьей судебного участка №52 Кировского судебного района Республики Крым был вынесен судебный приказ о взыскании с Лысенко А.Н. в пользу НО «РФ КРМД РК» задолженности по оплате взносов на капитальный ремонт общего имущества в многоквартирном доме за период с дата по дата в размере сумма, расходов по уплате государственной пошлины в размере сумма</w:t>
      </w:r>
    </w:p>
    <w:p w:rsidR="00A77B3E">
      <w:r>
        <w:t>Определением от дата судебный приказ был отменен по заявлению должника.</w:t>
      </w:r>
    </w:p>
    <w:p w:rsidR="00A77B3E">
      <w:r>
        <w:t xml:space="preserve">Как указано выше, НО «РФ КРМД РК» обратился к мировому судье о выдаче судебного приказа дата, который вынесен мировым судьей дата и дата отменен. Таким образом, течение срока исковой давности не осуществлялось в период с дата по дата, что составило 26 календарных дней.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дата, оставшаяся после отмены судебного приказа часть срока исковой давности составила более шести месяцев, и, тем самым, течение срока исковой давности продолжилось.</w:t>
      </w:r>
    </w:p>
    <w:p w:rsidR="00A77B3E">
      <w:r>
        <w:t>В силу п. 66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дата № 354 «О предоставлении коммунальных услуг собственникам и пользователям помещений в многоквартирных домах и жилых домов»,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77B3E">
      <w:r>
        <w:t>Тем самым, срок исковой давности по каждому периодическому платежу начинает течь с 10 числа месяца, следующего за истекшим расчётным периодом, и именно с указанной даты истец должен был узнать о нарушении своего права, связанного с отсутствием платы за жилое помещение и коммунальные услуги.</w:t>
      </w:r>
    </w:p>
    <w:p w:rsidR="00A77B3E">
      <w:r>
        <w:t>При таких обстоятельствах, истцом пропущен срок исковой давности для предъявления в суд требований по взысканию с ответчика Лысенко А.Н. задолженности в части платежей срок исполнения по которым наступил в период с дата по дата, что в силу п. 2 ст. 199 ГК РФ является основанием к вынесению судом решения об отказе в иске в указанной части к ответчику Лысенко А.Н.</w:t>
      </w:r>
    </w:p>
    <w:p w:rsidR="00A77B3E">
      <w:r>
        <w:t>Срок исковой давности по требованию истца к ответчику Лысенко А.Н. о взыскании задолженности за период с дата по дата истцом не пропущен.</w:t>
      </w:r>
    </w:p>
    <w:p w:rsidR="00A77B3E">
      <w:r>
        <w:t>Таким образом, исковые требования НО «РФ КРМД РК» к Лысенко А.Н. подлежат удовлетворению частично, в сумме 14431 руб. 56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дата.</w:t>
      </w:r>
    </w:p>
    <w:p w:rsidR="00A77B3E">
      <w:r>
        <w:t>После вынесения судебного приказа дата Лысенко А.Н. стало известно о наличии задолженности по оплате взносов на капитальный ремонт, однако меры к погашению задолженности не были приняты, оплаты не произведены.</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дата по дата в размере 1553 руб. 69 коп. При этом при начислении пени истцом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 (при подаче заявления о выдаче судебного приказа, которая подлежала зачету при обращении истца с иском в суд) и сумма (при обращении с настоящим иском в суд), всего размер оплаченной истцом госпошлины составляет 1065 руб. 88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639 руб., 40 коп.</w:t>
      </w:r>
    </w:p>
    <w:p w:rsidR="00A77B3E">
      <w:r>
        <w:t>руководствуясь ст.ст. 11,12,56,67,98,194-199 ГПК РФ, суд,</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Лысенко Андрею Николаевичу удовлетворить частично. </w:t>
      </w:r>
    </w:p>
    <w:p w:rsidR="00A77B3E">
      <w:r>
        <w:t>Взыскать с Лысенко Андрея Николаевича, паспортные данные, зарегистрированного по адресу: адрес,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Киевская, д. 1А) задолженность по взносам  на капитальный ремонт за период с дата по дата в размере 14431 руб. 56 коп., пеням в размере 1553 руб. 69 коп., а всего 15985 (пятнадцать тысяч девятьсот восемьдесят пять) руб. 25 коп. на следующие реквизиты: ....</w:t>
      </w:r>
    </w:p>
    <w:p w:rsidR="00A77B3E">
      <w:r>
        <w:t>Взыскать с Лысенко Андрея Николаевича, паспортные данные, зарегистрированного по адресу: адрес,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Киевская, д. 1А) расходы по оплате государственной пошлины в размере 639 (шестьсот тридцать девять) руб. 40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Вернуть Некоммерческой организации «Региональный фонд капитального ремонта многоквартирных домов Республики Крым» из местного бюджета излишне уплаченную государственную пошлину по платежному поручению № ... от дата в размере  40 (сорок рублей) руб. 03 коп.</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21 марта 2022 года.</w:t>
      </w:r>
    </w:p>
    <w:p w:rsidR="00A77B3E"/>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