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 w:rsidRPr="00BF682D">
        <w:t xml:space="preserve">                                                                                                                                    </w:t>
      </w:r>
      <w:r>
        <w:t>2</w:t>
      </w:r>
    </w:p>
    <w:p w:rsidR="00A77B3E">
      <w:r>
        <w:t xml:space="preserve">                                                                                                        </w:t>
      </w:r>
      <w:r>
        <w:t xml:space="preserve">  Дело №2-52-64/2019 </w:t>
      </w:r>
    </w:p>
    <w:p w:rsidR="00A77B3E">
      <w:r w:rsidRPr="00BF682D">
        <w:t xml:space="preserve">                                                         </w:t>
      </w:r>
      <w:r>
        <w:t>ЗАОЧНОЕ РЕШЕНИЕ</w:t>
      </w:r>
    </w:p>
    <w:p w:rsidR="00A77B3E">
      <w:r w:rsidRPr="00BF682D">
        <w:t xml:space="preserve">                                                      </w:t>
      </w:r>
      <w:r>
        <w:t>именем Российской Федерации</w:t>
      </w:r>
    </w:p>
    <w:p w:rsidR="00A77B3E">
      <w:r w:rsidRPr="00BF682D">
        <w:t xml:space="preserve"> </w:t>
      </w:r>
      <w:r>
        <w:rPr>
          <w:lang w:val="en-US"/>
        </w:rPr>
        <w:t xml:space="preserve">                                                             </w:t>
      </w:r>
      <w:r>
        <w:t>(резолютивная часть)</w:t>
      </w:r>
    </w:p>
    <w:p w:rsidR="00A77B3E">
      <w:r>
        <w:t xml:space="preserve"> </w:t>
      </w:r>
    </w:p>
    <w:p w:rsidR="00A77B3E">
      <w:r>
        <w:t xml:space="preserve">29 апреля 2019 г.                     </w:t>
      </w:r>
      <w:r>
        <w:t xml:space="preserve">                                                                               адрес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>. мирового судьи</w:t>
      </w:r>
    </w:p>
    <w:p w:rsidR="00A77B3E">
      <w:r>
        <w:tab/>
        <w:t>судебного участка №52 Кировского судебного</w:t>
      </w:r>
    </w:p>
    <w:p w:rsidR="00A77B3E">
      <w:r>
        <w:tab/>
        <w:t xml:space="preserve">района адрес – мирового судьи </w:t>
      </w:r>
    </w:p>
    <w:p w:rsidR="00A77B3E">
      <w:r>
        <w:t xml:space="preserve">судебного участка №53 Кировского </w:t>
      </w:r>
    </w:p>
    <w:p w:rsidR="00A77B3E">
      <w:r>
        <w:t>с</w:t>
      </w:r>
      <w:r>
        <w:t xml:space="preserve">удебного района адрес </w:t>
      </w:r>
      <w:r>
        <w:tab/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с участием</w:t>
      </w:r>
    </w:p>
    <w:p w:rsidR="00A77B3E">
      <w:r>
        <w:t xml:space="preserve">представителя истца </w:t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 xml:space="preserve">, </w:t>
      </w:r>
    </w:p>
    <w:p w:rsidR="00A77B3E" w:rsidP="00BF682D">
      <w:pPr>
        <w:jc w:val="both"/>
      </w:pPr>
      <w:r>
        <w:t>рассмотрел в открытом судебном заседании в помещении судебного участка №52 Кировского судебного района адрес гражданское дело по исковому заявл</w:t>
      </w:r>
      <w:r>
        <w:t xml:space="preserve">ению </w:t>
      </w:r>
      <w:r>
        <w:t>фио</w:t>
      </w:r>
      <w:r>
        <w:t xml:space="preserve"> к наименование организации о взыскании задолженности по арендной плате по договору аренды земельного участка, третье лицо, не заявляющее самостоятельных требований относительно предмета спора, - наименование организации. </w:t>
      </w:r>
    </w:p>
    <w:p w:rsidR="00A77B3E" w:rsidP="00BF682D">
      <w:pPr>
        <w:jc w:val="both"/>
      </w:pPr>
      <w:r>
        <w:t>Руководствуясь ст.ст.194-</w:t>
      </w:r>
      <w:r>
        <w:t>199, 233-235 ГПК РФ, суд</w:t>
      </w:r>
    </w:p>
    <w:p w:rsidR="00A77B3E" w:rsidP="00BF682D">
      <w:pPr>
        <w:jc w:val="both"/>
      </w:pPr>
    </w:p>
    <w:p w:rsidR="00A77B3E" w:rsidP="00BF682D">
      <w:pPr>
        <w:jc w:val="both"/>
      </w:pPr>
      <w:r>
        <w:t>решил:</w:t>
      </w:r>
    </w:p>
    <w:p w:rsidR="00A77B3E" w:rsidP="00BF682D">
      <w:pPr>
        <w:jc w:val="both"/>
      </w:pPr>
      <w:r>
        <w:t xml:space="preserve"> </w:t>
      </w:r>
    </w:p>
    <w:p w:rsidR="00A77B3E" w:rsidP="00BF682D">
      <w:pPr>
        <w:jc w:val="both"/>
      </w:pPr>
      <w:r>
        <w:t xml:space="preserve">исковое заявление – удовлетворить. </w:t>
      </w:r>
    </w:p>
    <w:p w:rsidR="00A77B3E" w:rsidP="00BF682D">
      <w:pPr>
        <w:jc w:val="both"/>
      </w:pPr>
      <w:r>
        <w:t xml:space="preserve">Взыскать с наименование организации в пользу </w:t>
      </w:r>
      <w:r>
        <w:t>фио</w:t>
      </w:r>
      <w:r>
        <w:t xml:space="preserve"> задолженность по арендной плате по договору аренды земельного участка в размере сумма, и судебные расходы по оплате государственной пошл</w:t>
      </w:r>
      <w:r>
        <w:t xml:space="preserve">ины в размере сумма, а всего взыскать – сумма.   </w:t>
      </w:r>
    </w:p>
    <w:p w:rsidR="00A77B3E" w:rsidP="00BF682D">
      <w:pPr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BF682D">
      <w:pPr>
        <w:jc w:val="both"/>
      </w:pPr>
      <w:r>
        <w:t>Заочное решение суда может быть обжаловано сторон</w:t>
      </w:r>
      <w:r>
        <w:t>ами в Кировский районный суд адрес через суд, принявший решение, в течение месяца по истечении срока подачи ответчиком заявления об отмене этого решения суда, а в случае, если такое заявление подано – в течение месяца со дня вынесения определения суда об о</w:t>
      </w:r>
      <w:r>
        <w:t>тказе в удовлетворении этого заявления.</w:t>
      </w:r>
    </w:p>
    <w:p w:rsidR="00A77B3E" w:rsidP="00BF682D">
      <w:pPr>
        <w:jc w:val="both"/>
      </w:pPr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 w:rsidR="00A77B3E" w:rsidP="00BF682D">
      <w:pPr>
        <w:jc w:val="both"/>
      </w:pPr>
      <w:r>
        <w:t>При этом положениями части</w:t>
      </w:r>
      <w:r>
        <w:t xml:space="preserve">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</w:t>
      </w:r>
      <w:r>
        <w:t>жет быть подано:</w:t>
      </w:r>
    </w:p>
    <w:p w:rsidR="00A77B3E" w:rsidP="00BF682D">
      <w:pPr>
        <w:jc w:val="both"/>
      </w:pPr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 w:rsidP="00BF682D">
      <w:pPr>
        <w:jc w:val="both"/>
      </w:pPr>
      <w:r>
        <w:t xml:space="preserve">- в течение пятнадцати дней со дня объявления резолютивной части решения </w:t>
      </w:r>
      <w:r>
        <w:t>суда, если лица, участвующие в деле, их представители не присутствовали в судебном заседании.</w:t>
      </w:r>
    </w:p>
    <w:p w:rsidR="00A77B3E" w:rsidP="00BF682D">
      <w:pPr>
        <w:jc w:val="both"/>
      </w:pPr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</w:t>
      </w:r>
      <w:r>
        <w:t>мотивированного решения суда.</w:t>
      </w:r>
    </w:p>
    <w:p w:rsidR="00A77B3E" w:rsidP="00BF682D">
      <w:pPr>
        <w:jc w:val="both"/>
      </w:pPr>
      <w:r>
        <w:t xml:space="preserve"> </w:t>
      </w:r>
    </w:p>
    <w:p w:rsidR="00A77B3E" w:rsidP="00BF682D">
      <w:pPr>
        <w:jc w:val="both"/>
      </w:pPr>
    </w:p>
    <w:p w:rsidR="00A77B3E" w:rsidP="00BF682D">
      <w:pPr>
        <w:jc w:val="both"/>
      </w:pPr>
      <w:r>
        <w:t>фиоКувшинов</w:t>
      </w:r>
    </w:p>
    <w:p w:rsidR="00A77B3E" w:rsidP="00BF682D">
      <w:pPr>
        <w:jc w:val="both"/>
      </w:pPr>
    </w:p>
    <w:p w:rsidR="00A77B3E" w:rsidP="00BF682D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2D"/>
    <w:rsid w:val="00A77B3E"/>
    <w:rsid w:val="00BF68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06DB6B-3E7D-47FD-81FD-3DFAADC2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