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2-52-75/2022 </w:t>
      </w:r>
    </w:p>
    <w:p w:rsidR="00A77B3E">
      <w:r>
        <w:t>УИД: 86MS0005-телефон-телефон</w:t>
      </w:r>
    </w:p>
    <w:p w:rsidR="00A77B3E"/>
    <w:p w:rsidR="00A77B3E">
      <w:r>
        <w:t xml:space="preserve">Р Е Ш Е Н И Е  </w:t>
      </w:r>
    </w:p>
    <w:p w:rsidR="00A77B3E">
      <w:r>
        <w:t>И М Е Н Е М    Р О С С И Й С К О Й   Ф Е Д Е Р А Ц И И</w:t>
      </w:r>
    </w:p>
    <w:p w:rsidR="00A77B3E"/>
    <w:p w:rsidR="00A77B3E">
      <w:r>
        <w:t>13 апреля 2022 года</w:t>
        <w:tab/>
        <w:tab/>
        <w:tab/>
        <w:tab/>
        <w:tab/>
        <w:tab/>
        <w:t xml:space="preserve">         пгт. Кировское</w:t>
      </w:r>
    </w:p>
    <w:p w:rsidR="00A77B3E"/>
    <w:p w:rsidR="00A77B3E">
      <w:r>
        <w:t>Мировой судья судебного участка № 52 Кировского судебного района (Кировский муниципальный округ) Республики Крым Тарасенко О.С.,</w:t>
      </w:r>
    </w:p>
    <w:p w:rsidR="00A77B3E">
      <w:r>
        <w:t>при ведении протокола судебного заседания  (аудиопротоколирования) помощником судьи Романовым Д.С.,</w:t>
      </w:r>
    </w:p>
    <w:p w:rsidR="00A77B3E">
      <w:r>
        <w:t>с участием ответчика – Ситкиной З.В.,</w:t>
      </w:r>
    </w:p>
    <w:p w:rsidR="00A77B3E">
      <w:r>
        <w:t xml:space="preserve">рассмотрев в открытом судебном заседании гражданское дело по исковому заявлению Общества с ограниченной ответственностью «Тепловик» к Ситкиной Зое Владимировне, третьи лица, не заявляющее самостоятельных требований относительно предмета спора Мерзияпова Гульнара Гафурзяновна, Муниципальное учреждение «Администрация сельского поселения Салым» о взыскании задолженности по договору управления многоквартирным домом, расходов по оплате госпошлины, </w:t>
      </w:r>
    </w:p>
    <w:p w:rsidR="00A77B3E"/>
    <w:p w:rsidR="00A77B3E">
      <w:r>
        <w:t>установил:</w:t>
      </w:r>
    </w:p>
    <w:p w:rsidR="00A77B3E"/>
    <w:p w:rsidR="00A77B3E">
      <w:r>
        <w:t xml:space="preserve">Общество с ограниченной ответственностью «Тепловик» (далее ООО «Тепловик», истец) обратилось к мировому судье с иском к Ситкиной З.В. о взыскании задолженности по коммунальным платежам, указав в обоснование заявленных требований, что между ООО «Тепловик» и Ситкиной З.В. заключен договор управления многоквартирным домом (на управление долей общего имущества в многоквартирном доме)  №... от дата, согласно которому исполнитель обязуется предоставлять потребителю коммунальные услуги по адресу: адрес, а потребитель обязуется оплачивать оказанные услуги. Ответчик в нарушение договора не оплачивал   услуги по управлению многоквартирным домом, ввиду чего за период с дата по дата образовалась задолженность в размере 48051 руб. 76 коп. Ответчик уклоняется от исполнения условий договора, в связи, с чем истец вынужден обратиться в суд. </w:t>
      </w:r>
    </w:p>
    <w:p w:rsidR="00A77B3E">
      <w:r>
        <w:t xml:space="preserve">В качестве третьего лица, не заявляющего самостоятельных требований относительно предмета спора, определением мирового судьи от дата была привлечена Мерзияпова Г.Г., являющаяся собственницей квартиры, расположенной по адресу: адрес на основании договора купли-продажи от дата. </w:t>
      </w:r>
    </w:p>
    <w:p w:rsidR="00A77B3E">
      <w:r>
        <w:t>Определением мирового судьи судебного участка № 52 Кировского судебного района Республики Крым от дата  к участию в деле в качестве третьего лица, не заявляющего самостоятельные требования относительно предмета спора привлечена Администрация сельского поседения Салым.</w:t>
      </w:r>
    </w:p>
    <w:p w:rsidR="00A77B3E">
      <w:r>
        <w:t xml:space="preserve">Представитель истца ООО «Тепловик» в лице конкурсного управляющего Кильдиярова Р.Р. в судебное заседание не явился, о его времени и месте извещен надлежащим образом, до начала судебного разбирательства направил в адрес мирового судьи ходатайство о рассмотрении дела в отсутствие представителя истца. </w:t>
      </w:r>
    </w:p>
    <w:p w:rsidR="00A77B3E">
      <w:r>
        <w:t>Ответчик Ситкина З.В. в судебном заседании возражала против удовлетворения исковых требований по основаниям, изложенным в возражениях от дата, согласно которым Ситкина З.В. не является надлежащим ответчиком, поскольку не является собственником квартиры расположенной по адресу: адрес, договор с ООО «Тепловик» был подписан ею дата, вследствие чего требования, предъявленные до этой даты являются неправомерными. Указала, что ООО «Тепловик» фактически услуги, предусмотренные договором не оказывались. Также просила применить срок исковой давности.</w:t>
      </w:r>
    </w:p>
    <w:p w:rsidR="00A77B3E">
      <w:r>
        <w:t xml:space="preserve">Представитель третьего лица Администраци сельского поседения Салым, просила рассмотреть дело без участия Администрации. </w:t>
      </w:r>
    </w:p>
    <w:p w:rsidR="00A77B3E">
      <w:r>
        <w:t>Будучи надлежащим образом уведомленной о месте и времени рассмотрения дела третье лицо Мерзияпова Г.Г. в судебное заседание не явилась, о причинах неявки не сообщила.</w:t>
      </w:r>
    </w:p>
    <w:p w:rsidR="00A77B3E">
      <w:r>
        <w:t>Мировой судья считает возможным рассмотреть дело в отсутствие представителя истца, третьих лиц по правилам ч.ч. 3, 5 ст. 167 Гражданского процессуального кодекса Российской Федерации (ГПК РФ), по имеющимся в материалах дела доказательствам.</w:t>
      </w:r>
    </w:p>
    <w:p w:rsidR="00A77B3E">
      <w:r>
        <w:t xml:space="preserve">Выслушав ответчика, исследовав материалы дела, мировой судья приходит к следующему. </w:t>
      </w:r>
    </w:p>
    <w:p w:rsidR="00A77B3E">
      <w:r>
        <w:t>В соответствии со ст.ст. 12,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 каждая сторона должна доказывать те обстоятельства, на которые она ссылается как на основания своих требований и возражений, при этом в силу ч.1 ст. 55 ГПК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Суд принимает только те доказательства, которые имеют значение для рассмотрения и разрешения дела в силу ст.59 ГПК РФ.</w:t>
      </w:r>
    </w:p>
    <w:p w:rsidR="00A77B3E">
      <w:r>
        <w:t>Согласно п. 1 ст. 69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A77B3E">
      <w:r>
        <w:t>Стороны пользуются равными правами на представление доказательств и несут риск наступления последствий совершения или не совершения ими процессуальных действий, в том числе представления доказательств обоснованности и законности своих требований или возражений.</w:t>
      </w:r>
    </w:p>
    <w:p w:rsidR="00A77B3E">
      <w:r>
        <w:t xml:space="preserve">Согласно ст. 44 и ч. 1 ст. 162 ЖК РФ органом управления многоквартирным домом является общее собрание собственников помещений в многоквартирном доме, к компетенции которого относится, в том числе выбор способа управления многоквартирным домом и выбор управляющей организации. </w:t>
      </w:r>
    </w:p>
    <w:p w:rsidR="00A77B3E">
      <w:r>
        <w:t xml:space="preserve">В соответствии с частью 3 статьи 161 ЖК РФ способ управления многоквартирным домом выбирается на общем собрании собственников помещений в многоквартирном доме. Решение общего собрания о выборе способа управления является обязательным для всех собственников помещений в многоквартирном доме. </w:t>
      </w:r>
    </w:p>
    <w:p w:rsidR="00A77B3E">
      <w:r>
        <w:t xml:space="preserve">Частью 9 ст. 161 ЖК РФ установлено, что многоквартирный дом может управляться только одной управляющей организацией. </w:t>
      </w:r>
    </w:p>
    <w:p w:rsidR="00A77B3E">
      <w:r>
        <w:t>В силу части 1 статьи 162 ЖК РФ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w:t>
      </w:r>
    </w:p>
    <w:p w:rsidR="00A77B3E">
      <w:r>
        <w:t>В соответствии с частью 5 статьи 46 ЖК РФ решение общего собрания собственников помещений в многоквартирном доме, принятое в установленном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A77B3E">
      <w:r>
        <w:t xml:space="preserve"> В судебном заседании установлено, подтверждается материалами дела, что Ситкина З.В. являлась собственником квартиры № ... в д. ... на адрес, адрес, общей площадью ... кв.м. в период с дата по дата, что подтверждается выписками из Единого государственного реестра недвижимости.</w:t>
      </w:r>
    </w:p>
    <w:p w:rsidR="00A77B3E">
      <w:r>
        <w:t xml:space="preserve">Приказом Службы жилищного и строительного надзора Ханты-Мансийского автономного округа – Югры №6-л от 15 мая 2015 года «О выдаче лицензии» Обществу с ограниченной ответственностью «Тепловик» (ИНН ...) выдана лицензия на осуществление предпринимательской деятельности по управлению многоквартирными домами на территории Ханты-Мансийского автономного округа – Югры. </w:t>
      </w:r>
    </w:p>
    <w:p w:rsidR="00A77B3E">
      <w:r>
        <w:t xml:space="preserve">Заочным голосованием собственников помещений по адресу: адрес от дата выбран способ управления домом – путем управления управляющей организацией. В качестве управляющей организации утверждено Общество с ограниченной ответственностью «Тепловик», что подтверждается протоколом заочного голосования собственников помещений №... от дата, размещенным в общем доступе в информационно-телекоммуникационной сети «Интернет» (...). </w:t>
      </w:r>
    </w:p>
    <w:p w:rsidR="00A77B3E">
      <w:r>
        <w:t>Указанным протокольным голосованием от дата утвержден размер оплаты за содержание и ремонт помещений в многоквартирном доме – ... руб. / м 2.</w:t>
      </w:r>
    </w:p>
    <w:p w:rsidR="00A77B3E">
      <w:r>
        <w:t xml:space="preserve">дата между ООО «Тепловик» и Ситкиной З.В. заключен договор управления многоквартирным домом (на управление долей общего имущества в многоквартирном доме) №.... </w:t>
      </w:r>
    </w:p>
    <w:p w:rsidR="00A77B3E">
      <w:r>
        <w:t>В соответствии со ст. 210 ГК РФ собственник несет бремя содержания принадлежащего ему имущества, если иное не предусмотрено законом или договором.</w:t>
      </w:r>
    </w:p>
    <w:p w:rsidR="00A77B3E">
      <w:r>
        <w:t xml:space="preserve">Согласно ч. 1 ст.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w:t>
      </w:r>
    </w:p>
    <w:p w:rsidR="00A77B3E">
      <w:r>
        <w:t xml:space="preserve">В соответствии с ч. 11 ст. 155 ЖК РФ, неиспользование собственниками помещений, не является основанием невнесения платы за жилое помещение и коммунальные услуги. </w:t>
      </w:r>
    </w:p>
    <w:p w:rsidR="00A77B3E">
      <w:r>
        <w:t>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(часть 3 статьи 30, часть 1 статьи 36, пункт 2 части 1 и пункт 1 части 2 статьи 154, часть 1 статьи 158, часть 1 статьи 162 ЖК РФ).</w:t>
      </w:r>
    </w:p>
    <w:p w:rsidR="00A77B3E">
      <w:r>
        <w:t>Ввиду изложенного, довод ответчика о неправомерности взыскания задолженности за период с дата по дата ввиду отсутствия договора управления, мировой судья признает несостоятельным, поскольку обязанность по содержанию общего имущества прямо предусмотрена нормами Жилищного кодекса Российской Федерации.</w:t>
      </w:r>
    </w:p>
    <w:p w:rsidR="00A77B3E">
      <w:r>
        <w:t>Согласно ст. 154 ЖК РФ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 плату за пользование жилым помещением (плата за наем); 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w:t>
      </w:r>
    </w:p>
    <w:p w:rsidR="00A77B3E">
      <w:r>
        <w:t>Под содержанием общего имущества в многоквартирном доме следует понимать комплекс работ и услуг, направленных на поддержание этого имущества в состоянии, обеспечивающем соблюдение характеристик надежности и безопасности многоквартирного дома, безопасность для жизни и здоровья граждан, сохранность их имущества,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 14 Постановления Пленума Верховного Суда РФ от 27 июня 2017 г.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w:t>
      </w:r>
    </w:p>
    <w:p w:rsidR="00A77B3E">
      <w:r>
        <w:t>Статьей 155 ЖК РФ регламентируется внесение платы за жилое помещение и коммунальные услуги в зависимости от статуса лица, пользующегося помещением, выбранного способа управления и вида платы.</w:t>
      </w:r>
    </w:p>
    <w:p w:rsidR="00A77B3E">
      <w:r>
        <w:t xml:space="preserve">В соответствии с договором управления многоквартирным домом №... от дата, заключенного на основании протокола №... заочного голосования собственников помещений по отбору управляющей организации для управления многоквартирным домом №... от дата, ООО «Тепловик» осуществляет управление многоквартирным домом №... на адрес в адрес. </w:t>
      </w:r>
    </w:p>
    <w:p w:rsidR="00A77B3E">
      <w:r>
        <w:t xml:space="preserve">Согласно договору, Управляющая организация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 на адрес в адрес. </w:t>
      </w:r>
    </w:p>
    <w:p w:rsidR="00A77B3E">
      <w:r>
        <w:t xml:space="preserve">Исходя из п.п. 3.3.2, 3.3.4, 4.2.7, договора управляющая организация обязана оказывать услуги и выполнять работы по управлению, содержанию и текущему ремонту общего имущества в соответствии с условиями настоящего договора и законодательством РФ; выдавать собственникам платежные документы, взыскивать в установленном порядке с виновных сумму неплатежей и ущерба, нанесенного несвоевременной и (или) неполной оплатой. </w:t>
      </w:r>
    </w:p>
    <w:p w:rsidR="00A77B3E">
      <w:r>
        <w:t>В силу п. 3.2.2 названного договора собственники помещений обязались своевременно и в полном объеме вносить плату за жилое помещение.</w:t>
      </w:r>
    </w:p>
    <w:p w:rsidR="00A77B3E">
      <w:r>
        <w:t>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 регулируются Правилами, утвержденными Постановлением Правительства РФ от 6 мая 2011 г. № 354 «О предоставлении коммунальных услуг собственникам и пользователям помещений в многоквартирных домах и жилых домов» (далее Правила).</w:t>
      </w:r>
    </w:p>
    <w:p w:rsidR="00A77B3E">
      <w:r>
        <w:t>Согласно пункту 14 Правил предоставления коммунальных услуг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w:t>
      </w:r>
    </w:p>
    <w:p w:rsidR="00A77B3E">
      <w:r>
        <w:t>Расчет жилищно-коммунальных услуг, согласно карточке должника за период с дата по дата, был произведен из расчета на одного собственника, занимаемой жилой площади ... кв.м, и общей площади ... кв.м., и у суда сомнений не вызывает, суд признаёт его верным, поскольку к факторам, формирующим стоимость содержания общего имущества в многоквартирном доме, относятся: количество зарегистрированных жильцов (если нет зарегистрированных, то количество собственников); величина площади квартиры; наличие общеквартирных и индивидуальных приборов учета; договоренности об оплате содержания общих помещений между собственниками и управляющей компанией.</w:t>
      </w:r>
    </w:p>
    <w:p w:rsidR="00A77B3E">
      <w:r>
        <w:t>Так, согласно п. 17 Приложения №2 к Правилам, утвержденным Постановлением Правительства РФ от 6 мая 2011 г. № 354 приходящийся на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 , где: Nодн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Правилами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Sои - общая площадь помещений, входящих в состав общего имущества в многоквартирном доме. При определении приходящегося на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 Si - общая площадь i-го жилого помещения (квартиры) или нежилого помещения в многоквартирном доме; Sоб - общая площадь всех жилых помещений (квартир) и нежилых помещений в многоквартирном доме.</w:t>
      </w:r>
    </w:p>
    <w:p w:rsidR="00A77B3E">
      <w:r>
        <w:t xml:space="preserve">Довод ответчика о том, что истцом не предоставлены акты выполненных работ и оказанных услуг не свидетельствуют о необоснованности требований истца. Из письма конкурсного управляющего ООО «Тепловик» следует, что акты выполненных работ предоставить невозможно ввиду их нахождения у ответчика, которому они были переданы для подписания. </w:t>
      </w:r>
    </w:p>
    <w:p w:rsidR="00A77B3E">
      <w:r>
        <w:t>Доводы ответчика о том, что истец не выполнял свои обязанности, суд находит несостоятельными, поскольку в материалы дела доказательств этому представлено не было. Ответчик не заявлял самостоятельных требований о снижении размера оплаты за содержание общего имущества многоквартирного дома в связи с их неоказанием или некачественным оказанием, не представил свой расчет задолженности, в то время как оплата указанных услуг в силу ст.ст. 39, 154 ЖК РФ является обязательным платежом, что, однако, не лишает ответчика права обратиться в суд с отдельным соответствующим требованием.</w:t>
      </w:r>
    </w:p>
    <w:p w:rsidR="00A77B3E">
      <w:r>
        <w:t>При таких обстоятельствах, мировой судья признает заявленные истцом требования обоснованными.</w:t>
      </w:r>
    </w:p>
    <w:p w:rsidR="00A77B3E">
      <w:r>
        <w:t xml:space="preserve">Вместе с тем, как следует из представленной ответчиком копии договора купли-продажи квартиры от дата, оригинал которого обозревался в судебном заседании, Ситкина З.В. продала, а Мерзияпова Г.Г. купила имущество – квартиру, расположенную по адресу: адрес. </w:t>
      </w:r>
    </w:p>
    <w:p w:rsidR="00A77B3E">
      <w:r>
        <w:t xml:space="preserve">Согласно выписке из Единого государственного реестра недвижимости собственником квартиры, расположенной по адресу: адрес является Мерзияпова Гульнара Гафурзяновна. Право собственности зарегистрировано дата, то есть в период образования задолженности.  </w:t>
      </w:r>
    </w:p>
    <w:p w:rsidR="00A77B3E">
      <w:r>
        <w:t>В соответствии с ч. 1 ст. 39 ЖК РФ собственники помещений в многоквартирном доме несут бремя расходов на содержание общего имущества в многоквартирном доме.</w:t>
      </w:r>
    </w:p>
    <w:p w:rsidR="00A77B3E">
      <w:r>
        <w:t xml:space="preserve">Из пункта 10.3.3 договора управления многоквартирным домом от дата следует, что договор может быть расторгнут с момента прекращения у собственника права собственности на помещение в многоквартирном доме. </w:t>
      </w:r>
    </w:p>
    <w:p w:rsidR="00A77B3E">
      <w:r>
        <w:t xml:space="preserve">Таким образом, учитывая, что ответчик Ситкина З.В. начиная с дата, в период образования задолженности, не являлась собственником жилого помещения, расположенного по адресу: адрес, на нее в силу вышеприведенных норм права не может быть возложена обязанность по оплате задолженности за управление многоквартирным домом и оплате коммунальных услуг. </w:t>
      </w:r>
    </w:p>
    <w:p w:rsidR="00A77B3E">
      <w:r>
        <w:t xml:space="preserve">При изложенных обстоятельствах мировой судья приходит к выводу об отсутствии оснований для удовлетворения исковых требований в части взыскания задолженности в период с дата по дата. </w:t>
      </w:r>
    </w:p>
    <w:p w:rsidR="00A77B3E">
      <w:r>
        <w:t xml:space="preserve">При разрешении ходатайства ответчика о пропуске истцом срока исковой давности, мировой судья исходит из следующего. </w:t>
      </w:r>
    </w:p>
    <w:p w:rsidR="00A77B3E">
      <w:r>
        <w:t>Согласно ст.ст. 195, 196 ГК РФ исковой давностью признается срок для защиты права по иску лица, право которого нарушено. Общий срок исковой давности составляет три года со дня, определяемого в соответствии со ст. 200 настоящего Кодекса.</w:t>
      </w:r>
    </w:p>
    <w:p w:rsidR="00A77B3E">
      <w:r>
        <w:t>В соответствии с п. 41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 ст. 196, 200 ГК РФ).</w:t>
      </w:r>
    </w:p>
    <w:p w:rsidR="00A77B3E">
      <w:r>
        <w:t>В соответствии с п. 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A77B3E">
      <w:r>
        <w:t>Согласно изложенным в п. 17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разъяснениям, в силу п.1 ст. 204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A77B3E">
      <w:r>
        <w:t>Из материалов дела усматривается, что истец обратился в адрес мирового судьи судебного участка №6 Нефтеюганского судебного района с заявлением о вынесении судебного приказа о взыскании задолженности по оплате жилищно-коммунальных услуг с Ситкиной З.В. дата.</w:t>
      </w:r>
    </w:p>
    <w:p w:rsidR="00A77B3E">
      <w:r>
        <w:t>дата мировым судьей судебного участка №6 Нефтеюганского судебного района был вынесен судебный приказ о взыскании с Ситкиной З.В. в пользу ООО «Тепловик» задолженности по оплате жилищно-коммунальных услуг.</w:t>
      </w:r>
    </w:p>
    <w:p w:rsidR="00A77B3E">
      <w:r>
        <w:t>Определением от дата судебный приказ был отменен по заявлению должника.</w:t>
      </w:r>
    </w:p>
    <w:p w:rsidR="00A77B3E">
      <w:r>
        <w:t>Согласно п. 3 ст. 204 ГК РФ,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A77B3E">
      <w:r>
        <w:t>Согласно п.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по смыслу ст.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 вторым ст. 220 ГПК РФ, п. 1 ч. 1 ст. 150 АПК РФ, с момента вступления в силу соответствующего определения суда либо отмены судебного приказа.</w:t>
      </w:r>
    </w:p>
    <w:p w:rsidR="00A77B3E">
      <w:r>
        <w:t xml:space="preserve">С учетом того, что ООО «Тепловик» в лице конкурсного управляющего </w:t>
      </w:r>
    </w:p>
    <w:p w:rsidR="00A77B3E">
      <w:r>
        <w:t>настоящее исковое заявление было направлено в адрес мирового судьи посредством почтовой связи дата, оставшаяся после отмены судебного приказа часть срока исковой давности составила менее шести месяцев, в связи с чем, срок исковой давности не течет со дня первоначального  обращения в суд с заявлением о вынесении судебного приказа и истек по требованиям о взыскании задолженности за период с дата по дата.</w:t>
      </w:r>
    </w:p>
    <w:p w:rsidR="00A77B3E">
      <w:r>
        <w:t>Срок исковой давности по требованию истца к ответчику Ситкиной З.В. о взыскании задолженности за период с дата по дата истцом не пропущен.</w:t>
      </w:r>
    </w:p>
    <w:p w:rsidR="00A77B3E">
      <w:r>
        <w:t>Таким образом, исковые требования ООО «Тепловик» к Ситкиной З.В. подлежат удовлетворению частично, в сумме 27892 руб. 02 коп.</w:t>
      </w:r>
    </w:p>
    <w:p w:rsidR="00A77B3E">
      <w:r>
        <w:t>Согласно ч. 2 ст. 195 ГПК РФ суд основывает решение только на тех доказательствах, которые  были исследованы в судебном заседании.</w:t>
      </w:r>
    </w:p>
    <w:p w:rsidR="00A77B3E">
      <w:r>
        <w:t>В соответствии со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A77B3E">
      <w:r>
        <w:t xml:space="preserve">В соответствии со ст. 98 ГПК РФ стороне, в пользу которой состоялось решение, суд присуждает возместить с другой стороны все понесенные по делу судебные расходы пропорционально размеру удовлетворенных судом требований. </w:t>
      </w:r>
    </w:p>
    <w:p w:rsidR="00A77B3E">
      <w:r>
        <w:t xml:space="preserve">При подаче искового заявления истцу была предоставлена отсрочка по оплате государственной пошлины, в связи, с чем при вынесении решения государственная пошлина подлежит взысканию с ответчика в доход местного бюджета пропорционально взысканной суммы. </w:t>
      </w:r>
    </w:p>
    <w:p w:rsidR="00A77B3E">
      <w:r>
        <w:t>На основании изложенного, руководствуясь ст.ст. 11,12,56,67,98,194-199, 321 ГПК РФ, мировой судья,</w:t>
      </w:r>
    </w:p>
    <w:p w:rsidR="00A77B3E"/>
    <w:p w:rsidR="00A77B3E">
      <w:r>
        <w:t>р е ш и л :</w:t>
      </w:r>
    </w:p>
    <w:p w:rsidR="00A77B3E"/>
    <w:p w:rsidR="00A77B3E">
      <w:r>
        <w:t xml:space="preserve">Исковые требования Общества с ограниченной ответственностью «Тепловик» к Ситкиной Зое Владимировне удовлетворить частично. </w:t>
      </w:r>
    </w:p>
    <w:p w:rsidR="00A77B3E">
      <w:r>
        <w:t>Взыскать с Ситкиной Зои Владимировны, паспортные данные, (паспортные данные), зарегистрированной по адресу: адрес, в пользу Общества с ограниченной ответственностью «Тепловик» (ИНН телефон, ОГРН ..., юридический адрес: 628327, Ханты-Мансийский автономный округ – Югра, Нефтеюганский р-н, п. Салым, ул. Дорожников, д. 1) задолженность по оказанию услуг управления многоквартирным домом за период с дата по дата в размере 27892 руб. 02 коп.</w:t>
      </w:r>
    </w:p>
    <w:p w:rsidR="00A77B3E">
      <w:r>
        <w:t>Взыскать с Ситкиной Зои Владимировны, паспортные данные, (паспортные данные), зарегистрированной по адресу: адрес доход местного бюджета судебные расходы по оплате государственной пошлины в размере 1036 (одна тысяча тридцать шесть) рублей 76 копеек.</w:t>
      </w:r>
    </w:p>
    <w:p w:rsidR="00A77B3E">
      <w:r>
        <w:t xml:space="preserve">В удовлетворении остальных требований Обществу с ограниченной ответственностью «Тепловик» – отказать. </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r>
        <w:t>Мировой судья                                                                           О.С. Тарасенко</w:t>
      </w:r>
    </w:p>
    <w:p w:rsidR="00A77B3E"/>
    <w:p w:rsidR="00A77B3E"/>
    <w:p w:rsidR="00A77B3E">
      <w:r>
        <w:t>Мотивированное решение изготовлено 28 апреля 2022 года.</w:t>
      </w:r>
    </w:p>
    <w:p w:rsidR="00A77B3E"/>
    <w:p w:rsidR="00A77B3E"/>
    <w:p w:rsidR="00A77B3E">
      <w:r>
        <w:t>Мировой судья                                                                      О.С. Тарасенко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