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BB4180">
        <w:t xml:space="preserve">                                                                                                                     </w:t>
      </w:r>
      <w:r>
        <w:t>2</w:t>
      </w:r>
    </w:p>
    <w:p w:rsidR="00A77B3E">
      <w:r>
        <w:t xml:space="preserve">                                                                                                           </w:t>
      </w:r>
      <w:r>
        <w:t xml:space="preserve">Дело №2-52-92/2020 </w:t>
      </w:r>
    </w:p>
    <w:p w:rsidR="00A77B3E">
      <w:r w:rsidRPr="00BB4180">
        <w:t xml:space="preserve">                                          </w:t>
      </w:r>
      <w:r>
        <w:t>ЗАОЧНОЕ РЕШЕНИЕ</w:t>
      </w:r>
    </w:p>
    <w:p w:rsidR="00A77B3E">
      <w:r w:rsidRPr="00BB4180">
        <w:t xml:space="preserve">                                     </w:t>
      </w:r>
      <w:r>
        <w:t>именем Российской Федерации</w:t>
      </w:r>
    </w:p>
    <w:p w:rsidR="00A77B3E">
      <w:r w:rsidRPr="00BB4180">
        <w:t xml:space="preserve"> </w:t>
      </w:r>
      <w:r>
        <w:rPr>
          <w:lang w:val="en-US"/>
        </w:rPr>
        <w:t xml:space="preserve">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27 апреля 2020 г.                     </w:t>
      </w:r>
      <w:r>
        <w:t xml:space="preserve">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судебного ра</w:t>
      </w:r>
      <w:r>
        <w:t xml:space="preserve">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BB4180">
      <w:pPr>
        <w:jc w:val="both"/>
      </w:pPr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заявлению Тамбова </w:t>
      </w:r>
      <w:r>
        <w:t>фио</w:t>
      </w:r>
      <w:r>
        <w:t xml:space="preserve"> к Ершову Роману Сергеевичу о взыскан</w:t>
      </w:r>
      <w:r>
        <w:t xml:space="preserve">ии денежных средств.  </w:t>
      </w:r>
    </w:p>
    <w:p w:rsidR="00A77B3E" w:rsidP="00BB4180">
      <w:pPr>
        <w:jc w:val="both"/>
      </w:pPr>
      <w:r>
        <w:t>Руководствуясь ст.ст.194-199, 233-236 ГПК РФ, суд</w:t>
      </w:r>
    </w:p>
    <w:p w:rsidR="00A77B3E" w:rsidP="00BB4180">
      <w:pPr>
        <w:jc w:val="both"/>
      </w:pPr>
    </w:p>
    <w:p w:rsidR="00A77B3E" w:rsidP="00BB4180">
      <w:pPr>
        <w:jc w:val="both"/>
      </w:pPr>
      <w:r>
        <w:t>решил:</w:t>
      </w:r>
    </w:p>
    <w:p w:rsidR="00A77B3E" w:rsidP="00BB4180">
      <w:pPr>
        <w:jc w:val="both"/>
      </w:pPr>
      <w:r>
        <w:t xml:space="preserve"> </w:t>
      </w:r>
    </w:p>
    <w:p w:rsidR="00A77B3E" w:rsidP="00BB4180">
      <w:pPr>
        <w:jc w:val="both"/>
      </w:pPr>
      <w:r>
        <w:t xml:space="preserve">исковое заявление – удовлетворить. </w:t>
      </w:r>
    </w:p>
    <w:p w:rsidR="00A77B3E" w:rsidP="00BB4180">
      <w:pPr>
        <w:jc w:val="both"/>
      </w:pPr>
      <w:r>
        <w:t xml:space="preserve">Взыскать с Ершова Романа Сергеевича в пользу Тамбова </w:t>
      </w:r>
      <w:r>
        <w:t>фио</w:t>
      </w:r>
      <w:r>
        <w:t xml:space="preserve"> денежные средства в размере сумма, и расходы, связанные с оплатой государственно</w:t>
      </w:r>
      <w:r>
        <w:t xml:space="preserve">й пошлины, в размере сумма, а всего взыскать – сумма.   </w:t>
      </w:r>
    </w:p>
    <w:p w:rsidR="00A77B3E" w:rsidP="00BB4180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BB4180">
      <w:pPr>
        <w:jc w:val="both"/>
      </w:pPr>
      <w:r>
        <w:t>Ответчиком заочное решение суда может быть</w:t>
      </w:r>
      <w:r>
        <w:t xml:space="preserve"> обжаловано в апелляционном порядке в Кировский районный суд адрес через суд, принявший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BB4180">
      <w:pPr>
        <w:jc w:val="both"/>
      </w:pPr>
      <w:r>
        <w:t>Иными лицами, участвующими в деле,</w:t>
      </w:r>
      <w:r>
        <w:t xml:space="preserve">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через суд, принявший решение, в т</w:t>
      </w:r>
      <w:r>
        <w:t>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BB4180">
      <w:pPr>
        <w:jc w:val="both"/>
      </w:pPr>
      <w:r>
        <w:t>Лицам, участв</w:t>
      </w:r>
      <w:r>
        <w:t>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 w:rsidP="00BB4180">
      <w:pPr>
        <w:jc w:val="both"/>
      </w:pPr>
      <w:r>
        <w:t>При этом положениями части 4 названной статьи, предусмотрено, что миров</w:t>
      </w:r>
      <w:r>
        <w:t>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BB4180">
      <w:pPr>
        <w:jc w:val="both"/>
      </w:pPr>
      <w:r>
        <w:t>- в течение трех дней со дня</w:t>
      </w:r>
      <w:r>
        <w:t xml:space="preserve">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BB4180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</w:t>
      </w:r>
      <w:r>
        <w:t xml:space="preserve"> не присутствовали в судебном заседании.</w:t>
      </w:r>
    </w:p>
    <w:p w:rsidR="00A77B3E" w:rsidP="00BB4180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B4180">
      <w:pPr>
        <w:jc w:val="both"/>
      </w:pPr>
    </w:p>
    <w:p w:rsidR="00A77B3E" w:rsidP="00BB4180">
      <w:pPr>
        <w:jc w:val="both"/>
      </w:pPr>
    </w:p>
    <w:p w:rsidR="00A77B3E" w:rsidP="00BB4180">
      <w:pPr>
        <w:jc w:val="both"/>
      </w:pPr>
      <w:r>
        <w:t>фиоКувшинов</w:t>
      </w:r>
    </w:p>
    <w:p w:rsidR="00A77B3E" w:rsidP="00BB4180">
      <w:pPr>
        <w:jc w:val="both"/>
      </w:pPr>
    </w:p>
    <w:p w:rsidR="00A77B3E" w:rsidP="00BB418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80"/>
    <w:rsid w:val="00A77B3E"/>
    <w:rsid w:val="00BB41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4A0069-3EFA-4A6F-8E4B-86A019AC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