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F75C0">
      <w:pPr>
        <w:jc w:val="right"/>
      </w:pPr>
      <w:r>
        <w:t xml:space="preserve">Дело №2-52-104/2021 </w:t>
      </w:r>
    </w:p>
    <w:p w:rsidR="00A77B3E" w:rsidP="00FF75C0">
      <w:pPr>
        <w:jc w:val="center"/>
      </w:pPr>
      <w:r>
        <w:t>ЗАОЧНОЕ РЕШЕНИЕ</w:t>
      </w:r>
    </w:p>
    <w:p w:rsidR="00A77B3E" w:rsidP="00FF75C0">
      <w:pPr>
        <w:jc w:val="center"/>
      </w:pPr>
      <w:r>
        <w:t>именем Российской Федерации</w:t>
      </w:r>
    </w:p>
    <w:p w:rsidR="00A77B3E" w:rsidP="00FF75C0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25 февраля 2021 г.                                                                        адрес</w:t>
      </w:r>
    </w:p>
    <w:p w:rsidR="00A77B3E"/>
    <w:p w:rsidR="00A77B3E" w:rsidP="00FF75C0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FF75C0">
      <w:pPr>
        <w:ind w:firstLine="567"/>
        <w:jc w:val="both"/>
      </w:pPr>
      <w:r>
        <w:t>рассмотрев в открытом судебном заседании в поме</w:t>
      </w:r>
      <w:r>
        <w:t xml:space="preserve">щении судебного участка №52 Кировского судебного района адрес гражданское дело по иску наименование организации» к Каширской </w:t>
      </w:r>
      <w:r>
        <w:t>Зульфие</w:t>
      </w:r>
      <w:r>
        <w:t xml:space="preserve"> </w:t>
      </w:r>
      <w:r>
        <w:t>Шавкатовне</w:t>
      </w:r>
      <w:r>
        <w:t xml:space="preserve"> о взыскании долга по договору займа и расходов по уплате государственной пошлины, </w:t>
      </w:r>
    </w:p>
    <w:p w:rsidR="00A77B3E" w:rsidP="00FF75C0">
      <w:pPr>
        <w:ind w:firstLine="567"/>
        <w:jc w:val="both"/>
      </w:pPr>
      <w:r>
        <w:t xml:space="preserve">Руководствуясь ст.ст.194-199 </w:t>
      </w:r>
      <w:r>
        <w:t>ГПК РФ, суд</w:t>
      </w:r>
    </w:p>
    <w:p w:rsidR="00A77B3E" w:rsidP="00FF75C0">
      <w:pPr>
        <w:ind w:firstLine="567"/>
        <w:jc w:val="center"/>
      </w:pPr>
      <w:r>
        <w:t>решил:</w:t>
      </w:r>
    </w:p>
    <w:p w:rsidR="00A77B3E" w:rsidP="00FF75C0">
      <w:pPr>
        <w:ind w:firstLine="567"/>
        <w:jc w:val="both"/>
      </w:pPr>
      <w:r>
        <w:t xml:space="preserve">исковое заявление удовлетворить. </w:t>
      </w:r>
    </w:p>
    <w:p w:rsidR="00A77B3E" w:rsidP="00FF75C0">
      <w:pPr>
        <w:ind w:firstLine="567"/>
        <w:jc w:val="both"/>
      </w:pPr>
      <w:r>
        <w:t xml:space="preserve">Взыскать с </w:t>
      </w:r>
      <w:r>
        <w:t>фио</w:t>
      </w:r>
      <w:r>
        <w:t>, паспортные данные, проживающей и зарегистрированной по адресу: адрес, адрес, в пользу наименование организации, расположенного по адресу: адрес, ул. Кирова 48, офис 1401 (р/с 40</w:t>
      </w:r>
      <w:r>
        <w:t xml:space="preserve">702810604000000125 в Сибирском филиале адрес Новосибирск, ИНН телефон, КПП телефон, ОГРН 1137746831606, БИК телефон, к/с 30101810500000000816) задолженность по договору займа №1900102746 от дата в размере </w:t>
      </w:r>
      <w:r>
        <w:t>сумма, в том числе: основно</w:t>
      </w:r>
      <w:r>
        <w:t>й долг в размере сумма, задолженность по уплате процентов за период с дата по дата в размере сумма, штраф за просрочку уплаты задолженности в размере сумма, комиссию за выбранный канал выдачи займа в размере сумма, и расходы, связанные с оплатой государств</w:t>
      </w:r>
      <w:r>
        <w:t xml:space="preserve">енной пошлины, в размере сумма, а всего взыскать – сумма. </w:t>
      </w:r>
    </w:p>
    <w:p w:rsidR="00A77B3E" w:rsidP="00FF75C0">
      <w:pPr>
        <w:ind w:firstLine="567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FF75C0">
      <w:pPr>
        <w:ind w:firstLine="567"/>
        <w:jc w:val="both"/>
      </w:pPr>
      <w:r>
        <w:t>Заочное реш</w:t>
      </w:r>
      <w:r>
        <w:t>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</w:t>
      </w:r>
      <w:r>
        <w:t>ления суда об отказе в удовлетворении этого заявления.</w:t>
      </w:r>
    </w:p>
    <w:p w:rsidR="00A77B3E" w:rsidP="00FF75C0">
      <w:pPr>
        <w:ind w:firstLine="567"/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FF75C0">
      <w:pPr>
        <w:ind w:firstLine="567"/>
        <w:jc w:val="both"/>
      </w:pPr>
      <w:r>
        <w:t>В соответствии с частью 4 статьи 199 ГПК РФ, мировой судья обязан состави</w:t>
      </w:r>
      <w:r>
        <w:t>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</w:t>
      </w:r>
      <w:r>
        <w:t xml:space="preserve"> если лица, участвующие в деле, их представители не присутствовали в судебном заседании.</w:t>
      </w:r>
    </w:p>
    <w:p w:rsidR="00A77B3E" w:rsidP="00FF75C0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</w:t>
      </w:r>
      <w:r>
        <w:t xml:space="preserve">ированного решения суда. </w:t>
      </w:r>
    </w:p>
    <w:p w:rsidR="00A77B3E" w:rsidP="00FF75C0">
      <w:pPr>
        <w:ind w:firstLine="567"/>
        <w:jc w:val="both"/>
      </w:pPr>
    </w:p>
    <w:p w:rsidR="00A77B3E" w:rsidP="00FF75C0">
      <w:pPr>
        <w:ind w:firstLine="567"/>
        <w:jc w:val="both"/>
      </w:pPr>
      <w:r>
        <w:t xml:space="preserve">     Мировой судья</w:t>
      </w:r>
      <w:r>
        <w:tab/>
      </w:r>
      <w:r w:rsidRPr="00FF75C0">
        <w:t xml:space="preserve">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 w:rsidP="00FF75C0">
      <w:pPr>
        <w:ind w:firstLine="567"/>
        <w:jc w:val="both"/>
      </w:pPr>
    </w:p>
    <w:p w:rsidR="00A77B3E" w:rsidP="00FF75C0">
      <w:pPr>
        <w:ind w:firstLine="567"/>
        <w:jc w:val="both"/>
      </w:pPr>
    </w:p>
    <w:p w:rsidR="00A77B3E" w:rsidP="00FF75C0">
      <w:pPr>
        <w:ind w:firstLine="567"/>
        <w:jc w:val="both"/>
      </w:pPr>
    </w:p>
    <w:sectPr w:rsidSect="00FF75C0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C0"/>
    <w:rsid w:val="00A77B3E"/>
    <w:rsid w:val="00FF75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B3C2BA-F143-46FE-ACAC-B9A5A716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