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№2-52-346/2018 </w:t>
      </w:r>
    </w:p>
    <w:p w:rsidR="00A77B3E">
      <w:r>
        <w:t xml:space="preserve">        РЕШЕНИЕ</w:t>
      </w:r>
    </w:p>
    <w:p w:rsidR="00A77B3E">
      <w:r>
        <w:t xml:space="preserve">             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при секретаре фио, с участием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Кредитного наименование организации к фио о взыскании долга,</w:t>
      </w:r>
    </w:p>
    <w:p w:rsidR="00A77B3E"/>
    <w:p w:rsidR="00A77B3E">
      <w:r>
        <w:t xml:space="preserve">                      решил:</w:t>
      </w:r>
    </w:p>
    <w:p w:rsidR="00A77B3E"/>
    <w:p w:rsidR="00A77B3E">
      <w:r>
        <w:t xml:space="preserve">          исковое заявление Кредитного наименование организации к фио о взыскании долга – удовлетворить.    </w:t>
      </w:r>
    </w:p>
    <w:p w:rsidR="00A77B3E">
      <w:r>
        <w:t xml:space="preserve">         Взыскать с фио, паспортные данные, АР адрес, зарегистрированной по адресу: адрес, проживающей по адресу: адрес, в пользу Кредитного наименование организации сумму долга в размере сумма, из них: сумма – проценты,                          сумма – неустойка, а также расходы по оплате государственной пошлины в размере сумма (ИНН телефон, КПП телефон, ОГРН 1159102088606, р/с 40703810705130000012 в наименование организации в адрес, БИК телефон, корсчет 30101810835100000123).    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