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11A95">
      <w:pPr>
        <w:jc w:val="right"/>
      </w:pPr>
      <w:r>
        <w:t>Дело № 2-52-784/2021</w:t>
      </w:r>
    </w:p>
    <w:p w:rsidR="00A77B3E" w:rsidP="00711A95">
      <w:pPr>
        <w:jc w:val="right"/>
      </w:pPr>
      <w:r>
        <w:t>УИД: 91MS0052-телефон-телефон</w:t>
      </w:r>
    </w:p>
    <w:p w:rsidR="00A77B3E"/>
    <w:p w:rsidR="00A77B3E" w:rsidP="00711A95">
      <w:pPr>
        <w:jc w:val="center"/>
      </w:pPr>
      <w:r>
        <w:t>Р</w:t>
      </w:r>
      <w:r>
        <w:t xml:space="preserve"> Е Ш Е Н И Е</w:t>
      </w:r>
    </w:p>
    <w:p w:rsidR="00A77B3E" w:rsidP="00711A95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711A95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711A95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 w:rsidP="00711A95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 w:rsidP="00711A95">
      <w:pPr>
        <w:jc w:val="both"/>
      </w:pPr>
      <w:r>
        <w:t>рассмотрев в открытом судебном заседании гражданское дело по исковому заявлению Государственного Унитарного Предприятия Респуб</w:t>
      </w:r>
      <w:r>
        <w:t>лики Крым «</w:t>
      </w:r>
      <w:r>
        <w:t>Крымэнерго</w:t>
      </w:r>
      <w:r>
        <w:t xml:space="preserve">» в лице Кировского районного отделения </w:t>
      </w:r>
      <w:r>
        <w:t>энергосбыта</w:t>
      </w:r>
      <w:r>
        <w:t xml:space="preserve"> ГУП РК «</w:t>
      </w:r>
      <w:r>
        <w:t>Крымэнерго</w:t>
      </w:r>
      <w:r>
        <w:t>» к Нечипоренко Василию Кононовичу о взыскании задолженности за потребленную электроэнергию, расходов по оплате государственной пошлины,</w:t>
      </w:r>
    </w:p>
    <w:p w:rsidR="00A77B3E" w:rsidP="00711A95">
      <w:pPr>
        <w:jc w:val="both"/>
      </w:pPr>
      <w:r>
        <w:t xml:space="preserve">руководствуясь </w:t>
      </w:r>
      <w:r>
        <w:t>ст.ст</w:t>
      </w:r>
      <w:r>
        <w:t>. 11,12,</w:t>
      </w:r>
      <w:r>
        <w:t>56,67,98,194-199 ГПК РФ, суд,</w:t>
      </w:r>
    </w:p>
    <w:p w:rsidR="00A77B3E" w:rsidP="00711A95">
      <w:pPr>
        <w:jc w:val="center"/>
      </w:pPr>
    </w:p>
    <w:p w:rsidR="00A77B3E" w:rsidP="00711A95">
      <w:pPr>
        <w:jc w:val="center"/>
      </w:pPr>
      <w:r>
        <w:t>РЕШИЛ:</w:t>
      </w:r>
    </w:p>
    <w:p w:rsidR="00A77B3E" w:rsidP="00711A95">
      <w:pPr>
        <w:jc w:val="both"/>
      </w:pPr>
      <w:r>
        <w:tab/>
      </w:r>
      <w:r>
        <w:t>В удовлетворении исковых требований Государственного Унитарного Предприятия Республики Крым «</w:t>
      </w:r>
      <w:r>
        <w:t>Крымэнерго</w:t>
      </w:r>
      <w:r>
        <w:t xml:space="preserve">» в лице Кировского районного отделения </w:t>
      </w:r>
      <w:r>
        <w:t>энергосбыта</w:t>
      </w:r>
      <w:r>
        <w:t xml:space="preserve"> ГУП РК «</w:t>
      </w:r>
      <w:r>
        <w:t>Крымэнерго</w:t>
      </w:r>
      <w:r>
        <w:t>» к Нечипоренко Василию Кононовичу о взыскан</w:t>
      </w:r>
      <w:r>
        <w:t>ии задолженности за потребленную электроэнергию, расходов по оплате государственной пошлины - отказать в полном объеме.</w:t>
      </w:r>
    </w:p>
    <w:p w:rsidR="00A77B3E" w:rsidP="00711A95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</w:t>
      </w:r>
      <w:r>
        <w:t xml:space="preserve">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>
        <w:t>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</w:t>
      </w:r>
      <w:r>
        <w:t>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11A95">
      <w:pPr>
        <w:jc w:val="both"/>
      </w:pPr>
      <w:r>
        <w:t>Решение суда может быть обжаловано в апелляционном порядке в Кировский районный суд адрес путем подачи апелляционной жалобы через миров</w:t>
      </w:r>
      <w:r>
        <w:t>ого судью в течение месяца со дня принятия решения суда.</w:t>
      </w:r>
    </w:p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95"/>
    <w:rsid w:val="00711A9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