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2-52-1593/2022 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21 декабря 2022 года</w:t>
        <w:tab/>
        <w:tab/>
        <w:tab/>
        <w:tab/>
        <w:tab/>
        <w:tab/>
        <w:t xml:space="preserve">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</w:t>
      </w:r>
    </w:p>
    <w:p w:rsidR="00A77B3E">
      <w:r>
        <w:t>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ГУП РК «Вода Крыма» в лице Феодосийского филиала ГУП РК «Вода Крыма» к Вощук Светлане Николаевне, о взыскании задолженности за предоставленные услуги по водоснабжению, пени, расходов по оплате госпошлины, третье лицо, не заявляющее самостоятельных требований относительно предмета спора Шлончак Анастасия Александровна,</w:t>
      </w:r>
    </w:p>
    <w:p w:rsidR="00A77B3E">
      <w:r>
        <w:t>руководствуясь ст.ст. 11,12,56,67,98,194-199, 321 ГПК РФ, мировой судья,</w:t>
      </w:r>
    </w:p>
    <w:p w:rsidR="00A77B3E">
      <w:r>
        <w:t>р е ш и л :</w:t>
      </w:r>
    </w:p>
    <w:p w:rsidR="00A77B3E"/>
    <w:p w:rsidR="00A77B3E">
      <w:r>
        <w:t xml:space="preserve">Исковые требования ГУП РК «Вода Крыма» в лице Феодосийского филиала ГУП РК «Вода Крыма» удовлетворить в полном объеме. </w:t>
      </w:r>
    </w:p>
    <w:p w:rsidR="00A77B3E">
      <w:r>
        <w:t>Взыскать с Вощук Светланы Николаевны, ... года рождения, уроженки ... (паспортные данные), без зарегистрированного места жительства, дата снята с регистрационного учета в адрес, проживающей по адресу: адрес, в пользу Государственного унитарного предприятия Республики Крым «Вода Крыма» в лице Феодосийского филиала ГУП РК «Вода Крыма» (ИНН ..., ОГРН ..., юридический адрес: 295053, Республика Крым, г. Симферополь, ул. Киевская, д. 1 А) задолженность по оплате услуг водоснабжения за период с дата по дата в размере 2010 руб. 90 коп., пеню в размере 103 руб. 47 коп., а всего 2114 (две тысячи сто четырнадцать) руб. 37 коп. на следующие реквизиты: ..., а также расходы по уплате государственной пошлины в размере 400 руб. 00 коп. на следующие реквизиты: получатель ...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>
      <w:r>
        <w:t>Мировой судья                                                                      О.С. Тарасенко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