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Дело №2-53-15/2017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5 апреля 2017 г.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адрес гражданское дело по исковому заявлению наименование организации к Серик фио о взыскании задолженности на основании договора цессии, </w:t>
      </w:r>
    </w:p>
    <w:p w:rsidR="00A77B3E"/>
    <w:p w:rsidR="00A77B3E">
      <w:r>
        <w:t>установил:</w:t>
      </w:r>
    </w:p>
    <w:p w:rsidR="00A77B3E"/>
    <w:p w:rsidR="00A77B3E">
      <w:r>
        <w:t>ИП Винокуров Я.О. обратился в суд с иском к Серик С.А. о взыскании задолженности по займу, указывая, что дата между наименование организации и ответчиком был заключён договор микрозайма (далее по тексту – договор), в соответствии с которым истец предоставил ответчику заем денежных средств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ИП Винокуров Я.О.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Исходя из вышеизложенного истец просит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№АЯ032462 от  дата следует, что дата наименование организации предоставило Серик С.А.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Серик С.А. во исполнение договора получил денежные средства в сумме сумма (л.д.9).</w:t>
      </w:r>
    </w:p>
    <w:p w:rsidR="00A77B3E">
      <w:r>
        <w:t xml:space="preserve">Согласно договора уступки требования (цессии) от дата наименование организации обязуется уступать ИП Винокуров Я.О.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–Индивидуальному предпринимателю Винокурову Я.О. право требования к </w:t>
      </w:r>
    </w:p>
    <w:p w:rsidR="00A77B3E">
      <w:r>
        <w:t>Серик С.А. задолженности в сумме сумма (л.д.14-16).</w:t>
      </w:r>
    </w:p>
    <w:p w:rsidR="00A77B3E">
      <w:r>
        <w:t>О состоявшейся в пользу ИП Винокуров Я.О. уступке права требования к ответчику Серик С.А., последний был уведомлён по адресу его места регистрации (л.д.12, 13).</w:t>
      </w:r>
    </w:p>
    <w:p w:rsidR="00A77B3E">
      <w:r>
        <w:t>До настоящего времени Серик С.А.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ГПК РФ, суд </w:t>
      </w:r>
    </w:p>
    <w:p w:rsidR="00A77B3E"/>
    <w:p w:rsidR="00A77B3E">
      <w:r>
        <w:t xml:space="preserve">                                                         решил:</w:t>
      </w:r>
    </w:p>
    <w:p w:rsidR="00A77B3E"/>
    <w:p w:rsidR="00A77B3E">
      <w:r>
        <w:t xml:space="preserve">исковое заявление наименование организации к Серик фио о взыскании задолженности на основании договора цессии – удовлетворить.  </w:t>
      </w:r>
    </w:p>
    <w:p w:rsidR="00A77B3E">
      <w:r>
        <w:t xml:space="preserve">Взыскать с Серик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№АЯ032462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Серик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 xml:space="preserve">И.В.Кувшинов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