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Дело №2-53-114/2020 </w:t>
      </w:r>
    </w:p>
    <w:p>
      <w:r>
        <w:t xml:space="preserve">                                                 ЗАОЧНОЕ РЕШЕНИЕ</w:t>
      </w:r>
    </w:p>
    <w:p>
      <w:r>
        <w:t xml:space="preserve">                                      именем Российской Федерации</w:t>
      </w:r>
    </w:p>
    <w:p>
      <w:r>
        <w:t xml:space="preserve">                                             (резолютивная часть)</w:t>
      </w:r>
    </w:p>
    <w:p>
      <w:r>
        <w:t xml:space="preserve"> </w:t>
      </w:r>
    </w:p>
    <w:p>
      <w:r>
        <w:t xml:space="preserve">14 мая 2020 г.                                                                                              </w:t>
      </w:r>
      <w:r>
        <w:t>пгт</w:t>
      </w:r>
      <w:r>
        <w:t>. 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</w:t>
      </w:r>
      <w:r>
        <w:t>Крымавтотранс</w:t>
      </w:r>
      <w:r>
        <w:t xml:space="preserve">» к </w:t>
      </w:r>
      <w:r>
        <w:t>Аблякимову</w:t>
      </w:r>
      <w:r>
        <w:t xml:space="preserve"> </w:t>
      </w:r>
      <w:r>
        <w:t>фио</w:t>
      </w:r>
      <w:r>
        <w:t xml:space="preserve"> о возмещении ущерба, причинённого преступлением.  </w:t>
      </w:r>
    </w:p>
    <w:p>
      <w:pPr>
        <w:jc w:val="both"/>
      </w:pPr>
      <w:r>
        <w:t>Руководствуясь ст.ст.194-199, 233-235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>исковое заявление Государственного унитарного предприятия Республики Крым «</w:t>
      </w:r>
      <w:r>
        <w:t>Крымавтотранс</w:t>
      </w:r>
      <w:r>
        <w:t xml:space="preserve">» к </w:t>
      </w:r>
      <w:r>
        <w:t>Аблякимову</w:t>
      </w:r>
      <w:r>
        <w:t xml:space="preserve"> </w:t>
      </w:r>
      <w:r>
        <w:t>фио</w:t>
      </w:r>
      <w:r>
        <w:t xml:space="preserve"> о возмещении ущерба, причинённого преступлением – удовлетворить.</w:t>
      </w:r>
    </w:p>
    <w:p>
      <w:pPr>
        <w:jc w:val="both"/>
      </w:pPr>
      <w:r>
        <w:t xml:space="preserve">Взыскать с </w:t>
      </w:r>
      <w:r>
        <w:t>Аблякимова</w:t>
      </w:r>
      <w:r>
        <w:t xml:space="preserve"> </w:t>
      </w:r>
      <w:r>
        <w:t>фио</w:t>
      </w:r>
      <w:r>
        <w:t>, родившегося дата в адрес, проживающего по адресу: адрес, в пользу Государственного унитарного предприятия Республики Крым «</w:t>
      </w:r>
      <w:r>
        <w:t>Крымавтотранс</w:t>
      </w:r>
      <w:r>
        <w:t>» в счёт возмещения ущерба, причинённого преступлением, сумма</w:t>
      </w:r>
    </w:p>
    <w:p>
      <w:pPr>
        <w:jc w:val="both"/>
      </w:pPr>
      <w:r>
        <w:t xml:space="preserve">Взыскать с </w:t>
      </w:r>
      <w:r>
        <w:t>Аблякимова</w:t>
      </w:r>
      <w:r>
        <w:t xml:space="preserve"> </w:t>
      </w:r>
      <w:r>
        <w:t>фио</w:t>
      </w:r>
      <w:r>
        <w:t xml:space="preserve"> родившегося дата в адрес, проживающего по адресу: адрес, в доход местного бюджета государственную пошлину в размере сумма.   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3DE200-1CF6-4D3A-84C9-29FE09A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