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2-54-2/2021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0054-01-2020-001219-76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ЗАОЧНОЕ </w:t>
      </w: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280" w:after="2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11 января 2021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Шульге Н.Е.,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в зале суда гражданское дело по иску Казенное учреждение Волгоградской области «Центр социальных выплат»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sz w:val="28"/>
          <w:szCs w:val="28"/>
        </w:rPr>
        <w:t>Коковашиной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Вере Николаевне</w:t>
      </w:r>
      <w:r>
        <w:rPr>
          <w:rFonts w:ascii="Times New Roman" w:eastAsia="Times New Roman" w:hAnsi="Times New Roman" w:cs="Times New Roman"/>
          <w:sz w:val="28"/>
          <w:szCs w:val="28"/>
        </w:rPr>
        <w:t>, о взыскании неосновательно полученн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пособия </w:t>
      </w:r>
      <w:r>
        <w:rPr>
          <w:rFonts w:ascii="Times New Roman" w:eastAsia="Times New Roman" w:hAnsi="Times New Roman" w:cs="Times New Roman"/>
          <w:sz w:val="28"/>
          <w:szCs w:val="28"/>
        </w:rPr>
        <w:t>на детей,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Казенное учреждение Волгоградской области «Центр социальных выплат» к </w:t>
      </w:r>
      <w:r>
        <w:rPr>
          <w:rFonts w:ascii="Times New Roman" w:eastAsia="Times New Roman" w:hAnsi="Times New Roman" w:cs="Times New Roman"/>
          <w:sz w:val="28"/>
          <w:szCs w:val="28"/>
        </w:rPr>
        <w:t>Коковашиной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Вере Николаевне, о взыскании неосновательно полученного пособия на детей</w:t>
      </w:r>
      <w:r>
        <w:rPr>
          <w:rFonts w:ascii="Times New Roman" w:eastAsia="Times New Roman" w:hAnsi="Times New Roman" w:cs="Times New Roman"/>
          <w:sz w:val="28"/>
          <w:szCs w:val="28"/>
        </w:rPr>
        <w:t>,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Коковашиной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Николаевн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>
        <w:rPr>
          <w:rStyle w:val="cat-ExternalSystemDefinedgrp-21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PassportDatagrp-17rplc-14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пользу </w:t>
      </w:r>
      <w:r>
        <w:rPr>
          <w:rFonts w:ascii="Times New Roman" w:eastAsia="Times New Roman" w:hAnsi="Times New Roman" w:cs="Times New Roman"/>
          <w:sz w:val="28"/>
          <w:szCs w:val="28"/>
        </w:rPr>
        <w:t>Казенно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Волгоградской области «Центр социальных выплат»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(ИНН/КПП </w:t>
      </w:r>
      <w:r>
        <w:rPr>
          <w:rFonts w:ascii="Times New Roman" w:eastAsia="Times New Roman" w:hAnsi="Times New Roman" w:cs="Times New Roman"/>
          <w:sz w:val="28"/>
          <w:szCs w:val="28"/>
        </w:rPr>
        <w:t>3525365984/352501001</w:t>
      </w:r>
      <w:r>
        <w:rPr>
          <w:rFonts w:ascii="Times New Roman" w:eastAsia="Times New Roman" w:hAnsi="Times New Roman" w:cs="Times New Roman"/>
          <w:sz w:val="28"/>
          <w:szCs w:val="28"/>
        </w:rPr>
        <w:t>, ОГРН 1163525051194</w:t>
      </w:r>
      <w:r>
        <w:rPr>
          <w:rFonts w:ascii="Times New Roman" w:eastAsia="Times New Roman" w:hAnsi="Times New Roman" w:cs="Times New Roman"/>
          <w:sz w:val="28"/>
          <w:szCs w:val="28"/>
        </w:rPr>
        <w:t>), неосновательно полученн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особи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на детей, установленное законом </w:t>
      </w:r>
      <w:r>
        <w:rPr>
          <w:rStyle w:val="cat-Addressgrp-2rplc-1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16.03.2015 года № 3602-ОЗ «Об охране семьи, материнства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отцовства и детства в </w:t>
      </w:r>
      <w:r>
        <w:rPr>
          <w:rStyle w:val="cat-Addressgrp-2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» за период с 01.09.2019 года по 30.09.2019 года в размере 12072,00 рублей (двенадцать тысяч семьдесят два рубля 00 копеек).</w:t>
      </w:r>
    </w:p>
    <w:p>
      <w:pPr>
        <w:spacing w:before="0" w:after="200" w:line="276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Коковашиной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Веры Николаевны, </w:t>
      </w:r>
      <w:r>
        <w:rPr>
          <w:rStyle w:val="cat-ExternalSystemDefinedgrp-21rplc-2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6rplc-25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 гражданки Российской Федерации (</w:t>
      </w:r>
      <w:r>
        <w:rPr>
          <w:rStyle w:val="cat-PassportDatagrp-17rplc-2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государственную пошлину в соответствующий бюджет УФК по Республике Крым (МИФНС России №1 по Республике Крым)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482,88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четыреста восемьдесят два рубля 88 </w:t>
      </w:r>
      <w:r>
        <w:rPr>
          <w:rFonts w:ascii="Times New Roman" w:eastAsia="Times New Roman" w:hAnsi="Times New Roman" w:cs="Times New Roman"/>
          <w:sz w:val="28"/>
          <w:szCs w:val="28"/>
        </w:rPr>
        <w:t>копе</w:t>
      </w:r>
      <w:r>
        <w:rPr>
          <w:rFonts w:ascii="Times New Roman" w:eastAsia="Times New Roman" w:hAnsi="Times New Roman" w:cs="Times New Roman"/>
          <w:sz w:val="28"/>
          <w:szCs w:val="28"/>
        </w:rPr>
        <w:t>ек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апелляционном порядке в течение одного месяца со дня вынесения </w:t>
      </w:r>
      <w:r>
        <w:rPr>
          <w:rFonts w:ascii="Times New Roman" w:eastAsia="Times New Roman" w:hAnsi="Times New Roman" w:cs="Times New Roman"/>
          <w:sz w:val="28"/>
          <w:szCs w:val="28"/>
        </w:rPr>
        <w:t>определения суда об отказе в удовлетворении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заявления об отмене этого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54 Красногвардейского судебного района Республики Крым.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</w:t>
      </w:r>
      <w:r>
        <w:rPr>
          <w:rFonts w:ascii="Times New Roman" w:eastAsia="Times New Roman" w:hAnsi="Times New Roman" w:cs="Times New Roman"/>
          <w:sz w:val="28"/>
          <w:szCs w:val="28"/>
        </w:rPr>
        <w:t>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0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ExternalSystemDefinedgrp-21rplc-12">
    <w:name w:val="cat-ExternalSystemDefined grp-21 rplc-12"/>
    <w:basedOn w:val="DefaultParagraphFont"/>
  </w:style>
  <w:style w:type="character" w:customStyle="1" w:styleId="cat-PassportDatagrp-16rplc-13">
    <w:name w:val="cat-PassportData grp-16 rplc-13"/>
    <w:basedOn w:val="DefaultParagraphFont"/>
  </w:style>
  <w:style w:type="character" w:customStyle="1" w:styleId="cat-PassportDatagrp-17rplc-14">
    <w:name w:val="cat-PassportData grp-17 rplc-14"/>
    <w:basedOn w:val="DefaultParagraphFont"/>
  </w:style>
  <w:style w:type="character" w:customStyle="1" w:styleId="cat-Addressgrp-2rplc-16">
    <w:name w:val="cat-Address grp-2 rplc-16"/>
    <w:basedOn w:val="DefaultParagraphFont"/>
  </w:style>
  <w:style w:type="character" w:customStyle="1" w:styleId="cat-Addressgrp-2rplc-18">
    <w:name w:val="cat-Address grp-2 rplc-18"/>
    <w:basedOn w:val="DefaultParagraphFont"/>
  </w:style>
  <w:style w:type="character" w:customStyle="1" w:styleId="cat-ExternalSystemDefinedgrp-21rplc-24">
    <w:name w:val="cat-ExternalSystemDefined grp-21 rplc-24"/>
    <w:basedOn w:val="DefaultParagraphFont"/>
  </w:style>
  <w:style w:type="character" w:customStyle="1" w:styleId="cat-PassportDatagrp-16rplc-25">
    <w:name w:val="cat-PassportData grp-16 rplc-25"/>
    <w:basedOn w:val="DefaultParagraphFont"/>
  </w:style>
  <w:style w:type="character" w:customStyle="1" w:styleId="cat-PassportDatagrp-17rplc-26">
    <w:name w:val="cat-PassportData grp-17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