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2-54-193/2019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0004-01-2019-000720-36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изготовлено 28 июня 2019 года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июня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Мязговой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И.Л.,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Запоточного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Страхового публичного акционерного общества «Ингосстрах» к </w:t>
      </w:r>
      <w:r>
        <w:rPr>
          <w:rFonts w:ascii="Times New Roman" w:eastAsia="Times New Roman" w:hAnsi="Times New Roman" w:cs="Times New Roman"/>
          <w:sz w:val="28"/>
          <w:szCs w:val="28"/>
        </w:rPr>
        <w:t>Запоточному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Антону Юрьевичу о возмещении ущерба в порядке регресса, третьи лица: </w:t>
      </w:r>
      <w:r>
        <w:rPr>
          <w:rFonts w:ascii="Times New Roman" w:eastAsia="Times New Roman" w:hAnsi="Times New Roman" w:cs="Times New Roman"/>
          <w:sz w:val="28"/>
          <w:szCs w:val="28"/>
        </w:rPr>
        <w:t>Езерский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 Григорьевич, Публичное акционерное общество Страховая компания «Росгосстрах», Общество с ограниченной ответственностью Страховая компания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«Московия»,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 февраля 2019 года СПАО «Ингосстрах» </w:t>
      </w:r>
      <w:r>
        <w:rPr>
          <w:rFonts w:ascii="Times New Roman" w:eastAsia="Times New Roman" w:hAnsi="Times New Roman" w:cs="Times New Roman"/>
          <w:sz w:val="28"/>
          <w:szCs w:val="28"/>
        </w:rPr>
        <w:t>обратил</w:t>
      </w:r>
      <w:r>
        <w:rPr>
          <w:rFonts w:ascii="Times New Roman" w:eastAsia="Times New Roman" w:hAnsi="Times New Roman" w:cs="Times New Roman"/>
          <w:sz w:val="28"/>
          <w:szCs w:val="28"/>
        </w:rPr>
        <w:t>ось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мировому судье судебного участка № 4 Железнодорожного судебного района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исковыми требованиями к </w:t>
      </w:r>
      <w:r>
        <w:rPr>
          <w:rFonts w:ascii="Times New Roman" w:eastAsia="Times New Roman" w:hAnsi="Times New Roman" w:cs="Times New Roman"/>
          <w:sz w:val="28"/>
          <w:szCs w:val="28"/>
        </w:rPr>
        <w:t>Запоточному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 о возмещении ущерба в порядке регресса.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мотивированы тем, что 14 октября 2016 года в результате ДТП были причинены механические повреждения транспортному средству </w:t>
      </w:r>
      <w:r>
        <w:rPr>
          <w:rStyle w:val="cat-CarMakeModelgrp-44rplc-1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46rplc-1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Согласно извещению о ДТП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Запоточный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Антон Юрьевич нарушил Правила дорожного движения РФ, управляя транспортным средством </w:t>
      </w:r>
      <w:r>
        <w:rPr>
          <w:rStyle w:val="cat-CarMakeModelgrp-45rplc-2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47rplc-22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привело к ДТП. На момент ДТП гражданская ответственность водителя (виновника) была застрахована по договору серии ЕЕЕ номера 0372403963 в СПАО «Ингосстрах».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ражданская ответственность водителя (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>) была застрахована по договору серии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ЕЕЕ № 0370850302 в ПАО СК «Росгосстрах».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условий договора страхования ОСАГО, Правил ОСАГО, ст.12 ФЗ №40-ФЗ «Об обязательном страховании гражданской ответственности владельцев транспортных средств» СПАО «Ингосстрах» в счет возмещения вреда имуществу, выплатило страховое возмещение в пределах лимита ОСАГО в размере 37100,00 руб.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оформление ДТП происходило без участия уполномоченных на то сотрудников полиции, а ответчик не направил страховщику, застраховавшему его гражданскую ответственность, экземпляр заполненного совместно с потерпевшим бланка извещения о ДТП у СПАО «Ингосстрах» возникло право регрессного требования к ответчику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37100,00 руб. Учитывая вышеизложенное, истец просит взыскать с ответчика сумму ущерба в порядке регресса в размере 37100,00 руб., судебные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издержки в размере 2000,00 руб., государственную пошлину в размере 1313,00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Определением мирового судьи судебного участка №4 Железнодорожного судебного района города Симферополь (</w:t>
      </w:r>
      <w:r>
        <w:rPr>
          <w:rStyle w:val="cat-Addressgrp-3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Симферополь)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от 04 апреля 2018 года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 передано для рассмотрения по подсудности мировому судье судебного участка №54 Красногвардейского судебного района Республики Крым, поскольку при рассмотрении дела выяснилось, что оно принято к производству с нарушением правил подсудности.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Определением мирового судьи судебного участка № 54 Красногвардейского судебного района Республики Крым от 26 апреля 2019 года дело принято к производству.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Определением мирового судьи судебного участка № 54 Красногвардейского судебного района Республики Крым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 мая 2019 года к участию в деле в качестве третьих лиц привлечены: </w:t>
      </w:r>
      <w:r>
        <w:rPr>
          <w:rFonts w:ascii="Times New Roman" w:eastAsia="Times New Roman" w:hAnsi="Times New Roman" w:cs="Times New Roman"/>
          <w:sz w:val="28"/>
          <w:szCs w:val="28"/>
        </w:rPr>
        <w:t>Езерск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 Григорьевич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Публичное акционерное общество Страхова компания «Росгосстрах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Определением мирового судьи судебного участка № 54 Красногвардейского судебного района Республики Крым от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 к участию в деле в качестве треть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лица привлечено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Общество с ограниченной ответственностью Страховая компания «Московия»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заседание, 27 июня 2019 года, представитель истца и третьи лица не явились, о времени и месте рассмотрения дела извещались надлежащим образом. Истец, в исковом заявлении просил рассматривать дело без участия 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Третьи лица причины неявки суду не сообщили.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мнения ответчика, на основании ст. 167 ГПК РФ, дело рассмотрено судом при указанной явке.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</w:t>
      </w:r>
      <w:r>
        <w:rPr>
          <w:rFonts w:ascii="Times New Roman" w:eastAsia="Times New Roman" w:hAnsi="Times New Roman" w:cs="Times New Roman"/>
          <w:sz w:val="28"/>
          <w:szCs w:val="28"/>
        </w:rPr>
        <w:t>Запоточный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 исковые требования не признал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пояснил, что ДТП произошло </w:t>
      </w:r>
      <w:r>
        <w:rPr>
          <w:rFonts w:ascii="Times New Roman" w:eastAsia="Times New Roman" w:hAnsi="Times New Roman" w:cs="Times New Roman"/>
          <w:sz w:val="28"/>
          <w:szCs w:val="28"/>
        </w:rPr>
        <w:t>14.10.2016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был поставлен в известность представитель СК в телефонном режиме. Так как разногласий по ДТП не было, 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участниками ДТП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оформления документов о дорожно-транспортном происшествии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проводилось </w:t>
      </w:r>
      <w:r>
        <w:rPr>
          <w:rFonts w:ascii="Times New Roman" w:eastAsia="Times New Roman" w:hAnsi="Times New Roman" w:cs="Times New Roman"/>
          <w:sz w:val="28"/>
          <w:szCs w:val="28"/>
        </w:rPr>
        <w:t>без участия уполномоченных на то сотрудников полиции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бланк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извещения о дорожно-транспортном происшествии, заполнены в двух экземплярах водителями причастных к дорожно-транспортному происшествию транспортных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Им в этот же день был совершен звонок сотруднику страховой компании по номеру, указанному в страховом полисе и ему сообщили,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 как он находится на территории Крыма, то в течение пяти рабочих дней он может сдать свой бланк извещения в ООО СК «Московия»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дали номер телефона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 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 «Московия» для связи.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октября 2016 года он лично передал бланк извещения в ООО СК «Московия» о чем ему поставили штамп на его копии извещения.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ответчика, исследовав материалы дела, суд пришел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2, 3 ст. 11.1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25.04.2002 N 40-ФЗ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ред. от 23.06.2016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действовавшей на момент ДТП) «</w:t>
      </w:r>
      <w:r>
        <w:rPr>
          <w:rFonts w:ascii="Times New Roman" w:eastAsia="Times New Roman" w:hAnsi="Times New Roman" w:cs="Times New Roman"/>
          <w:sz w:val="28"/>
          <w:szCs w:val="28"/>
        </w:rPr>
        <w:t>Об обязательном страховании гражданской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владельцев транспортных средств»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 изм. и доп., вступ. в силу с 01.09.2016)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оформления документов о дорожно-транспортном происшествии без участия уполномоченных на то сотрудников полиции владельцы транспортных средств, причастных к дорожно-транспортному происшествию, по требованию страховщиков, указанных в пункте 2 настоящей статьи, обязаны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ПАО СК «</w:t>
      </w:r>
      <w:r>
        <w:rPr>
          <w:rFonts w:ascii="Times New Roman" w:eastAsia="Times New Roman" w:hAnsi="Times New Roman" w:cs="Times New Roman"/>
          <w:sz w:val="28"/>
          <w:szCs w:val="28"/>
        </w:rPr>
        <w:t>Росгосстрах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произвел выплату по извещению о ДТП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.2016 года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sz w:val="28"/>
          <w:szCs w:val="28"/>
        </w:rPr>
        <w:t>Езерскому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37100,00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30.11.2016 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"Положения о правилах обязательного страхования гражданской ответственности владельцев транспортных средств"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утвержденного Банком России 19.09.2014 N 431-П, потерпевшие или выгодоприобретатели предъявляют страховщику заявление о страховой выплате и документы, предусмотренные настоящими Правилами, в сроки и порядке, установленные пунктом 3.8 или пунктом 3.6 настоящих Правил соответственно.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5, 5.1 ст. 14.1 Федерального Закона РФ от апреля 2002 года №40-ФЗ «Об обязательном страховании гражданской ответственности владельцев транспортных средств» </w:t>
      </w:r>
      <w:r>
        <w:rPr>
          <w:rFonts w:ascii="Times New Roman" w:eastAsia="Times New Roman" w:hAnsi="Times New Roman" w:cs="Times New Roman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траховщик, который застраховал гражданскую ответственность лица, причинившего вред, обязан возместить в счет страхового возмещения по договору обязательного страхования страховщику, осуществившему прямое возмещение убытков, возмещенный им потерпевшему вред в соответствии с предусмотренным статьей 26.1 настоящего Федерального закона соглашением о прямом </w:t>
      </w:r>
      <w:r>
        <w:rPr>
          <w:rFonts w:ascii="Times New Roman" w:eastAsia="Times New Roman" w:hAnsi="Times New Roman" w:cs="Times New Roman"/>
          <w:sz w:val="28"/>
          <w:szCs w:val="28"/>
        </w:rPr>
        <w:t>возмещении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убытков. При возникновении спора о возмещении страховщиком, который застраховал гражданскую ответственность лица, причинившего вред, в счет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страхового возмещения вреда, возмещенного страховщиком, осуществившим прямое возмещение убытков, такой спор рассматривается комиссией, образованной профессиональным объединением страховщиков, в течение 20 календарных дней, за исключением нерабочих праздничных дней, со дня поступления в комиссию заявления страховщика. В случае несогласия страховщика с решением комиссии или непринятия комиссией решения в установленный срок спор рассматривается арбитражным судом по исковому заявлению страховщика.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СПАО «Ингосстрах» по требованию ПАО СК «Росгосстрах» перечислили указанную сумму 24.01.2017 года.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д ч. 1 ст. 14 ФЗ №40-ФЗ «Об ОСАГО», </w:t>
      </w:r>
      <w:r>
        <w:rPr>
          <w:rFonts w:ascii="Times New Roman" w:eastAsia="Times New Roman" w:hAnsi="Times New Roman" w:cs="Times New Roman"/>
          <w:sz w:val="28"/>
          <w:szCs w:val="28"/>
        </w:rPr>
        <w:t>право регрессного требования страховщика к лицу, причинившему вред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не включено в договор обязательного страхования в качестве лица, допущенного к управлению транспортным средством (при заключении договора обязательного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условием использования транспортного средства только указанными в договоре обязательного страхования водителями).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ч. 2 ст. 11 Федерального Закона РФ от 25 апреля 2002 года №40-ФЗ «Об обязательном страховании гражданской ответственности владельцев транспортных средств» о случаях причинения вреда при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"consultantplus://offline/ref=6574C180AC13B0DC6FE1F4713DDDE502DF3ECD6AB279B9F34602B1CAC0A316D772436AADAD035CCFB9DEE2B51FB5E96CC504AB3905E41BC2b0W5H"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использовании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средства, которые могут повлечь за собой гражданскую ответственность страхователя, он обязан сообщить страховщику в установленный договором обязательного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"consultantplus://offline/ref=6574C180AC13B0DC6FE1F4713DDDE502DF3FC36BB571B9F34602B1CAC0A316D772436AADAD035DCCBDDEE2B51FB5E96CC504AB3905E41BC2b0W5H"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определенным этим договором способом.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3.3-3.5 гл. 3 "Положения о правилах обязательного страхования гражданской ответственности владельцев транспортных средств" утв. Банком России 19.09.2014 N 431-П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дорожно-транспортного происшествия должны уведомить страховщиков, застраховавших их гражданскую ответственность, о наступлении страхового случая в случаях и сроки, установленные настоящими Правилами.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Оформление документов о дорожно-транспортном происшествии может осуществляться в присутствии страховщика (представителя страховщика) для определения обстоятельств дорожно-транспортного происшествия и причиненного ущерба (повреждений) по сообщению страхователя или потерпевшего. Для этого водитель - участник дорожно-транспортного происшествия сообщает страховщику, застраховавшему его гражданскую ответственность, или его представителю любым доступным способом о месте и времени дорожно-транспортного происшествия, а также об обстоятельствах, его повлекших,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принятия страховщиком решения о необходимости выезда на место дорожно-транспортного происшествия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разногласий в обстоятельствах причинения вреда и дорожно-транспортного происшествия, характере и перечне видимых повреждений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транспортных средств осуществляется совместное заполнение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двумя водителями одного бланка извещения о дорожно-транспортном происшествии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</w:t>
      </w:r>
      <w:r>
        <w:rPr>
          <w:rFonts w:ascii="Times New Roman" w:eastAsia="Times New Roman" w:hAnsi="Times New Roman" w:cs="Times New Roman"/>
          <w:sz w:val="28"/>
          <w:szCs w:val="28"/>
        </w:rPr>
        <w:t>Запоточный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 предоставил суду распечатку телефонных звонков, согласно которой он 15.10.2016 года по номеру, указанному в страховом полисе сообщил о ДТП.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пояснил ответчик в судебном заседании, сотрудник СПАО «Ингосстрах» сообщил ему по телефону, что он может подать свой экземпляр извещения на территории Крыма в ООО «Московия», для чего предоставил номер телефона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 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«Московия».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сведениям, содержащихся на официальном сайте СПАО «Ингосстрах», ООО «Московия» являлась партнером истца.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</w:t>
      </w:r>
      <w:r>
        <w:rPr>
          <w:rFonts w:ascii="Times New Roman" w:eastAsia="Times New Roman" w:hAnsi="Times New Roman" w:cs="Times New Roman"/>
          <w:sz w:val="28"/>
          <w:szCs w:val="28"/>
        </w:rPr>
        <w:t>Запоточный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 19.10.2019 года сдал экземпляр извещения о ДТП в ООО «Московия», что подтверждается копией извещения с отметкой о ее получен</w:t>
      </w:r>
      <w:r>
        <w:rPr>
          <w:rFonts w:ascii="Times New Roman" w:eastAsia="Times New Roman" w:hAnsi="Times New Roman" w:cs="Times New Roman"/>
          <w:sz w:val="28"/>
          <w:szCs w:val="28"/>
        </w:rPr>
        <w:t>ии 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«Московия».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абзацем 4 части 1 ст. 12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25.04.2002 N 40-ФЗ (ред. от 23.06.2016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действующей на момент ДТП)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обязательном страховании гражданской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владельцев транспортных средств»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 изм. и доп., вступ. в силу с 01.09.2016)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есто нахождения и почтовые адреса страховщика, а также всех представителей страховщика, средства связи с ними и сведения о времени их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должны быть указаны в перечне представителей страховщика, являющемся приложением к страховому полису.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Истец не предоставил суду копии страхового полиса с приложениями к нему. На запрос суда о необходимости предоставления копии страхового полиса, а также сведений о передаче извещения о ДТП от ООО «Московия», ответ не поступил.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56 ГПК к</w:t>
      </w:r>
      <w:r>
        <w:rPr>
          <w:rFonts w:ascii="Times New Roman" w:eastAsia="Times New Roman" w:hAnsi="Times New Roman" w:cs="Times New Roman"/>
          <w:sz w:val="28"/>
          <w:szCs w:val="28"/>
        </w:rPr>
        <w:t>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 (ч. 3 ст. 67 ГПК РФ).</w:t>
      </w:r>
    </w:p>
    <w:p>
      <w:pPr>
        <w:spacing w:before="0" w:after="0"/>
        <w:ind w:firstLine="14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по правилам ст. ст. 55, 56, 57, 67, 195, 196 ГПК Российской Федерации, установленные обстоятельства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дела, суд приходит к выводу об отказе в удовлетворении исковых требований.</w:t>
      </w:r>
    </w:p>
    <w:p>
      <w:pPr>
        <w:spacing w:before="0" w:after="0"/>
        <w:ind w:firstLine="14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194-198 ГПК РФ, суд-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Страхового публичного акционерного общества «Ингосстрах» к </w:t>
      </w:r>
      <w:r>
        <w:rPr>
          <w:rFonts w:ascii="Times New Roman" w:eastAsia="Times New Roman" w:hAnsi="Times New Roman" w:cs="Times New Roman"/>
          <w:sz w:val="28"/>
          <w:szCs w:val="28"/>
        </w:rPr>
        <w:t>Запоточному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Антону Юрьевичу о возмещении ущерба в порядке регресса, 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Республики Крым путём подачи апелляционной жалобы через судебный </w:t>
      </w:r>
      <w:r>
        <w:rPr>
          <w:rFonts w:ascii="Times New Roman" w:eastAsia="Times New Roman" w:hAnsi="Times New Roman" w:cs="Times New Roman"/>
          <w:sz w:val="28"/>
          <w:szCs w:val="28"/>
        </w:rPr>
        <w:t>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</w:t>
      </w:r>
      <w:r>
        <w:rPr>
          <w:rFonts w:ascii="Times New Roman" w:eastAsia="Times New Roman" w:hAnsi="Times New Roman" w:cs="Times New Roman"/>
          <w:sz w:val="28"/>
          <w:szCs w:val="28"/>
        </w:rPr>
        <w:t>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center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2rplc-15">
    <w:name w:val="cat-Address grp-2 rplc-15"/>
    <w:basedOn w:val="DefaultParagraphFont"/>
  </w:style>
  <w:style w:type="character" w:customStyle="1" w:styleId="cat-CarMakeModelgrp-44rplc-18">
    <w:name w:val="cat-CarMakeModel grp-44 rplc-18"/>
    <w:basedOn w:val="DefaultParagraphFont"/>
  </w:style>
  <w:style w:type="character" w:customStyle="1" w:styleId="cat-CarNumbergrp-46rplc-19">
    <w:name w:val="cat-CarNumber grp-46 rplc-19"/>
    <w:basedOn w:val="DefaultParagraphFont"/>
  </w:style>
  <w:style w:type="character" w:customStyle="1" w:styleId="cat-CarMakeModelgrp-45rplc-21">
    <w:name w:val="cat-CarMakeModel grp-45 rplc-21"/>
    <w:basedOn w:val="DefaultParagraphFont"/>
  </w:style>
  <w:style w:type="character" w:customStyle="1" w:styleId="cat-CarNumbergrp-47rplc-22">
    <w:name w:val="cat-CarNumber grp-47 rplc-22"/>
    <w:basedOn w:val="DefaultParagraphFont"/>
  </w:style>
  <w:style w:type="character" w:customStyle="1" w:styleId="cat-Addressgrp-3rplc-31">
    <w:name w:val="cat-Address grp-3 rplc-31"/>
    <w:basedOn w:val="DefaultParagraphFont"/>
  </w:style>
  <w:style w:type="character" w:customStyle="1" w:styleId="cat-Addressgrp-5rplc-49">
    <w:name w:val="cat-Address grp-5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