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B38" w:rsidRPr="00372B38" w:rsidP="00372B38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Дело № 2-54-338/2024</w:t>
      </w:r>
    </w:p>
    <w:p w:rsidR="00372B38" w:rsidRPr="00372B38" w:rsidP="00372B38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372B38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0054-01-2024-000586-02</w:t>
      </w:r>
    </w:p>
    <w:p w:rsidR="00372B38" w:rsidRPr="00372B38" w:rsidP="00372B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2B38" w:rsidRPr="00372B38" w:rsidP="00372B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372B38" w:rsidRPr="00372B38" w:rsidP="00372B3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372B38" w:rsidRPr="00372B38" w:rsidP="00372B3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(вводная и резолютивная части)</w:t>
      </w:r>
    </w:p>
    <w:p w:rsidR="00372B38" w:rsidRPr="00372B38" w:rsidP="00372B3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2B38" w:rsidRPr="00372B38" w:rsidP="00372B38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13 августа 2024 года               </w:t>
      </w:r>
      <w:r w:rsidR="000B4896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="000B4896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="000B489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Красногвардейское</w:t>
      </w:r>
    </w:p>
    <w:p w:rsidR="00372B38" w:rsidRPr="00372B38" w:rsidP="00372B3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2B38" w:rsidRPr="00372B38" w:rsidP="00372B3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 w:rsidRPr="00372B38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</w:t>
      </w:r>
      <w:r w:rsidRPr="00372B38">
        <w:rPr>
          <w:rFonts w:ascii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И.В.,</w:t>
      </w:r>
    </w:p>
    <w:p w:rsidR="00372B38" w:rsidRPr="00372B38" w:rsidP="00372B3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72B38"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372B38" w:rsidRPr="00372B38" w:rsidP="00372B3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72B38">
        <w:rPr>
          <w:rFonts w:ascii="Times New Roman" w:hAnsi="Times New Roman"/>
          <w:sz w:val="27"/>
          <w:szCs w:val="27"/>
          <w:lang w:eastAsia="ru-RU"/>
        </w:rPr>
        <w:t xml:space="preserve">с участием истца: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372B38">
        <w:rPr>
          <w:rFonts w:ascii="Times New Roman" w:hAnsi="Times New Roman"/>
          <w:sz w:val="27"/>
          <w:szCs w:val="27"/>
          <w:lang w:eastAsia="ru-RU"/>
        </w:rPr>
        <w:t>,</w:t>
      </w:r>
    </w:p>
    <w:p w:rsidR="00372B38" w:rsidRPr="00372B38" w:rsidP="00372B3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72B38">
        <w:rPr>
          <w:rFonts w:ascii="Times New Roman" w:hAnsi="Times New Roman"/>
          <w:sz w:val="27"/>
          <w:szCs w:val="27"/>
          <w:lang w:eastAsia="ru-RU"/>
        </w:rPr>
        <w:t xml:space="preserve">ответчика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372B38">
        <w:rPr>
          <w:rFonts w:ascii="Times New Roman" w:hAnsi="Times New Roman"/>
          <w:sz w:val="27"/>
          <w:szCs w:val="27"/>
          <w:lang w:eastAsia="ru-RU"/>
        </w:rPr>
        <w:t>,</w:t>
      </w:r>
    </w:p>
    <w:p w:rsidR="00372B38" w:rsidRPr="00372B38" w:rsidP="00372B3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72B38">
        <w:rPr>
          <w:rFonts w:ascii="Times New Roman" w:hAnsi="Times New Roman"/>
          <w:sz w:val="27"/>
          <w:szCs w:val="27"/>
          <w:lang w:eastAsia="ru-RU"/>
        </w:rPr>
        <w:t xml:space="preserve">представителя ответчика </w:t>
      </w:r>
      <w:r>
        <w:rPr>
          <w:rFonts w:ascii="Times New Roman" w:hAnsi="Times New Roman"/>
          <w:sz w:val="27"/>
          <w:szCs w:val="27"/>
          <w:lang w:eastAsia="ru-RU"/>
        </w:rPr>
        <w:t>ФИО3</w:t>
      </w:r>
      <w:r w:rsidRPr="00372B38">
        <w:rPr>
          <w:rFonts w:ascii="Times New Roman" w:hAnsi="Times New Roman"/>
          <w:sz w:val="27"/>
          <w:szCs w:val="27"/>
          <w:lang w:eastAsia="ru-RU"/>
        </w:rPr>
        <w:t xml:space="preserve">, </w:t>
      </w:r>
    </w:p>
    <w:p w:rsidR="00372B38" w:rsidRPr="00372B38" w:rsidP="00372B3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72B38">
        <w:rPr>
          <w:rFonts w:ascii="Times New Roman" w:hAnsi="Times New Roman"/>
          <w:sz w:val="27"/>
          <w:szCs w:val="27"/>
          <w:lang w:eastAsia="ru-RU"/>
        </w:rPr>
        <w:t xml:space="preserve">представителя третьего лица –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4</w:t>
      </w:r>
      <w:r w:rsidRPr="00372B38">
        <w:rPr>
          <w:rFonts w:ascii="Times New Roman" w:hAnsi="Times New Roman"/>
          <w:sz w:val="27"/>
          <w:szCs w:val="27"/>
          <w:lang w:eastAsia="ru-RU"/>
        </w:rPr>
        <w:t>,</w:t>
      </w:r>
    </w:p>
    <w:p w:rsidR="00372B38" w:rsidRPr="00372B38" w:rsidP="00372B3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72B38" w:rsidRPr="00372B38" w:rsidP="00372B3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72B38"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372B38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372B38">
        <w:rPr>
          <w:rFonts w:ascii="Times New Roman" w:hAnsi="Times New Roman"/>
          <w:sz w:val="27"/>
          <w:szCs w:val="27"/>
          <w:lang w:eastAsia="ru-RU"/>
        </w:rPr>
        <w:t xml:space="preserve"> к Индивидуальному предпринимателю </w:t>
      </w:r>
      <w:r>
        <w:rPr>
          <w:rFonts w:ascii="Times New Roman" w:hAnsi="Times New Roman"/>
          <w:sz w:val="27"/>
          <w:szCs w:val="27"/>
          <w:lang w:eastAsia="ru-RU"/>
        </w:rPr>
        <w:t>ФИО2</w:t>
      </w:r>
      <w:r w:rsidRPr="00372B38">
        <w:rPr>
          <w:rFonts w:ascii="Times New Roman" w:hAnsi="Times New Roman"/>
          <w:sz w:val="27"/>
          <w:szCs w:val="27"/>
          <w:lang w:eastAsia="ru-RU"/>
        </w:rPr>
        <w:t xml:space="preserve"> о защите прав потребителя, третье лицо: 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372B38">
        <w:rPr>
          <w:rFonts w:ascii="Times New Roman" w:hAnsi="Times New Roman"/>
          <w:sz w:val="27"/>
          <w:szCs w:val="27"/>
          <w:lang w:eastAsia="ru-RU"/>
        </w:rPr>
        <w:t xml:space="preserve">,  </w:t>
      </w:r>
    </w:p>
    <w:p w:rsidR="00372B38" w:rsidRPr="00372B38" w:rsidP="00372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372B38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372B38" w:rsidRPr="00372B38" w:rsidP="00372B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В удовлетворении исковые требований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к Индивидуальному предпринимателю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с ответчика материального ущерба в размере 94750,00, причиненного ненадлежащим выполнением условий договора, штрафа в размере 47375,00 рублей, а также компенсации морального вреда в размере 50000,00 рублей, - отказать. </w:t>
      </w:r>
    </w:p>
    <w:p w:rsidR="00372B38" w:rsidRPr="00372B38" w:rsidP="00372B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ab/>
        <w:t>Решение может быть обж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372B38" w:rsidRPr="00372B38" w:rsidP="00372B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Лица, участвующие в деле, их представ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ители имеют право подать заявление о составлении мотивированного решения суда.</w:t>
      </w:r>
    </w:p>
    <w:p w:rsidR="00372B38" w:rsidRPr="00372B38" w:rsidP="00372B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оторое может быть подано:</w:t>
      </w:r>
    </w:p>
    <w:p w:rsidR="00372B38" w:rsidRPr="00372B38" w:rsidP="00372B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72B38" w:rsidRPr="00372B38" w:rsidP="00372B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2B38" w:rsidRPr="00372B38" w:rsidP="00372B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2B38" w:rsidRPr="00372B38" w:rsidP="00372B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составляет мотивированное решение суда в течение пяти дн</w:t>
      </w: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>ей со дня поступления от лиц, участвующих в деле, их представителей заявления о составлении мотивированного решения суда.</w:t>
      </w:r>
    </w:p>
    <w:p w:rsidR="00372B38" w:rsidRPr="00372B38" w:rsidP="00372B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04BC2" w:rsidP="000B4896">
      <w:pPr>
        <w:spacing w:after="0" w:line="240" w:lineRule="auto"/>
        <w:jc w:val="both"/>
      </w:pPr>
      <w:r w:rsidRPr="00372B38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судья:                                                  И.В. Чернецкая</w:t>
      </w:r>
    </w:p>
    <w:sectPr w:rsidSect="00372B3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BA"/>
    <w:rsid w:val="000B4896"/>
    <w:rsid w:val="00372B38"/>
    <w:rsid w:val="003B54BA"/>
    <w:rsid w:val="00804BC2"/>
    <w:rsid w:val="00E86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