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E29" w:rsidP="00AE0E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2-54-343/2023</w:t>
      </w:r>
    </w:p>
    <w:p w:rsidR="00AE0E29" w:rsidP="00AE0E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0054-01-2022-000532-51</w:t>
      </w:r>
    </w:p>
    <w:p w:rsidR="00AE0E29" w:rsidP="00AE0E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AE0E29" w:rsidP="00AE0E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E0E29" w:rsidP="00AE0E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AE0E29" w:rsidP="00AE0E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E29" w:rsidP="00AE0E2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апреля 2023 года                                               пгт Красногвардейское</w:t>
      </w:r>
    </w:p>
    <w:p w:rsidR="00AE0E29" w:rsidP="00AE0E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E29" w:rsidP="00AE0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AE0E29" w:rsidP="00AE0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AE0E29" w:rsidP="00AE0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8"/>
          <w:szCs w:val="28"/>
          <w:lang w:eastAsia="ru-RU"/>
        </w:rPr>
        <w:t>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судебных издержек, связанных с уплатой государственной пошлины и расходов на оплату юридических услуг,   </w:t>
      </w:r>
    </w:p>
    <w:p w:rsidR="00AE0E29" w:rsidP="00AE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AE0E29" w:rsidP="00AE0E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0E29">
        <w:t xml:space="preserve">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7000,00 рублей,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>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10500,00 рублей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судебных издержек, связанных с уплатой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пошлины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700,00 рублей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>и расходов на оплату юридических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размере 10000,00 рублей, - удовлетворить частично.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E0E2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займа № 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202111080962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.11.2021 года в размере 17500 рубл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ей, из них: 7000,00 рублей сумма основного долга; 10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,52 рублей – проценты по договору; а также взыскать судебные издержки, связанные с оплатой государственной пошлины в размере 700,00 рублей, и 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связанные с оплатой юридических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3000,00 рублей, а всего взыскать 21200,00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>двадцать одна тысяча двести рублей 00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F29DF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остальной части требований о взыскании судебных издержек, связанных с оплатой юридических услуг отказать.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суда, которое может быть подано: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AE0E29" w:rsidP="00AE0E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E29" w:rsidP="00AE0E2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AE0E29" w:rsidP="00AE0E29">
      <w:pPr>
        <w:spacing w:after="0" w:line="240" w:lineRule="auto"/>
      </w:pPr>
    </w:p>
    <w:p w:rsidR="00AE0E29" w:rsidP="00AE0E29"/>
    <w:p w:rsidR="00AE0E29" w:rsidP="00AE0E29"/>
    <w:p w:rsidR="00AE0E29" w:rsidP="00AE0E29">
      <w:pPr>
        <w:spacing w:after="0" w:line="240" w:lineRule="auto"/>
        <w:jc w:val="both"/>
      </w:pPr>
    </w:p>
    <w:p w:rsidR="00AE0E29" w:rsidP="00AE0E29"/>
    <w:p w:rsidR="00AE0E29" w:rsidP="00AE0E29">
      <w:pPr>
        <w:spacing w:after="0" w:line="240" w:lineRule="auto"/>
        <w:jc w:val="both"/>
      </w:pPr>
    </w:p>
    <w:p w:rsidR="00AE0E29" w:rsidP="00AE0E29"/>
    <w:p w:rsidR="00AE0E29" w:rsidP="00AE0E29"/>
    <w:p w:rsidR="00AE0E29" w:rsidP="00AE0E29"/>
    <w:p w:rsidR="006A5D51"/>
    <w:sectPr w:rsidSect="007F2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60"/>
    <w:rsid w:val="00623679"/>
    <w:rsid w:val="006A5D51"/>
    <w:rsid w:val="007F29DF"/>
    <w:rsid w:val="00AE0E29"/>
    <w:rsid w:val="00C64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