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2-54-41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</w:t>
      </w:r>
      <w:r>
        <w:rPr>
          <w:rFonts w:ascii="Times New Roman" w:eastAsia="Times New Roman" w:hAnsi="Times New Roman" w:cs="Times New Roman"/>
          <w:sz w:val="28"/>
          <w:szCs w:val="28"/>
        </w:rPr>
        <w:t>762-89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Абдурахманова </w:t>
      </w:r>
      <w:r>
        <w:rPr>
          <w:rFonts w:ascii="Times New Roman" w:eastAsia="Times New Roman" w:hAnsi="Times New Roman" w:cs="Times New Roman"/>
          <w:sz w:val="28"/>
          <w:szCs w:val="28"/>
        </w:rPr>
        <w:t>Нури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Шевкетовича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Данилову Евгению Николаевичу о взыскании денежных средств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Абдурахманова </w:t>
      </w:r>
      <w:r>
        <w:rPr>
          <w:rFonts w:ascii="Times New Roman" w:eastAsia="Times New Roman" w:hAnsi="Times New Roman" w:cs="Times New Roman"/>
          <w:sz w:val="28"/>
          <w:szCs w:val="28"/>
        </w:rPr>
        <w:t>Нури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Шевкетовича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Данилову Евгению Николаевичу о взыскании денежных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10000,00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 октября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Данилов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1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поле Джанкойского района Крымской области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Абдурахманова </w:t>
      </w:r>
      <w:r>
        <w:rPr>
          <w:rFonts w:ascii="Times New Roman" w:eastAsia="Times New Roman" w:hAnsi="Times New Roman" w:cs="Times New Roman"/>
          <w:sz w:val="28"/>
          <w:szCs w:val="28"/>
        </w:rPr>
        <w:t>Нури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Шевкетовича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денежные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10000,00 рублей (десять тысяч рублей 00 копеек)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от 10 октября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>; а также взыскать судебные издержки, связанные с уплатой государственной пошлины пропорционально удовлетворенным исковым требованиям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400,00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10400,00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 тысяч 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копейки).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3">
    <w:name w:val="cat-PassportData grp-15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