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2-54-6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>/2020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0054-01-2020-0011</w:t>
      </w:r>
      <w:r>
        <w:rPr>
          <w:rFonts w:ascii="Times New Roman" w:eastAsia="Times New Roman" w:hAnsi="Times New Roman" w:cs="Times New Roman"/>
          <w:sz w:val="28"/>
          <w:szCs w:val="28"/>
        </w:rPr>
        <w:t>88-72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(вводная и резолютивная части)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декабря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секретаре Шульге Н.Е.,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гражданское дело по иску 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Центрофинанс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Групп» к </w:t>
      </w:r>
      <w:r>
        <w:rPr>
          <w:rFonts w:ascii="Times New Roman" w:eastAsia="Times New Roman" w:hAnsi="Times New Roman" w:cs="Times New Roman"/>
          <w:sz w:val="28"/>
          <w:szCs w:val="28"/>
        </w:rPr>
        <w:t>Буйной Анне Анатольевне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процентов, и пени (неустойка),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Центро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Буйной Анне Анатольевне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  <w:sz w:val="28"/>
          <w:szCs w:val="28"/>
        </w:rPr>
        <w:t>микрозайма</w:t>
      </w:r>
      <w:r>
        <w:rPr>
          <w:rFonts w:ascii="Times New Roman" w:eastAsia="Times New Roman" w:hAnsi="Times New Roman" w:cs="Times New Roman"/>
          <w:sz w:val="28"/>
          <w:szCs w:val="28"/>
        </w:rPr>
        <w:t>, процентов, и пени (неустойка)</w:t>
      </w:r>
      <w:r>
        <w:rPr>
          <w:rFonts w:ascii="Times New Roman" w:eastAsia="Times New Roman" w:hAnsi="Times New Roman" w:cs="Times New Roman"/>
          <w:sz w:val="28"/>
          <w:szCs w:val="28"/>
        </w:rPr>
        <w:t>, - удовлетворить частично.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Буйной Анн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Анатольевн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19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гражданки Российской Федерации (</w:t>
      </w:r>
      <w:r>
        <w:rPr>
          <w:rStyle w:val="cat-PassportDatagrp-20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микрокредитной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компании «</w:t>
      </w:r>
      <w:r>
        <w:rPr>
          <w:rFonts w:ascii="Times New Roman" w:eastAsia="Times New Roman" w:hAnsi="Times New Roman" w:cs="Times New Roman"/>
          <w:sz w:val="28"/>
          <w:szCs w:val="28"/>
        </w:rPr>
        <w:t>Центрофинанс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Групп» </w:t>
      </w:r>
      <w:r>
        <w:rPr>
          <w:rFonts w:ascii="Times New Roman" w:eastAsia="Times New Roman" w:hAnsi="Times New Roman" w:cs="Times New Roman"/>
          <w:sz w:val="28"/>
          <w:szCs w:val="28"/>
        </w:rPr>
        <w:t>(ИНН/КПП 2902076410/290201001, ОГРН 1132932001674) задолженность по договору займа № ЦЗКРД</w:t>
      </w:r>
      <w:r>
        <w:rPr>
          <w:rFonts w:ascii="Times New Roman" w:eastAsia="Times New Roman" w:hAnsi="Times New Roman" w:cs="Times New Roman"/>
          <w:sz w:val="28"/>
          <w:szCs w:val="28"/>
        </w:rPr>
        <w:t>102910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3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3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них: </w:t>
      </w:r>
      <w:r>
        <w:rPr>
          <w:rStyle w:val="cat-Sumgrp-14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сумма основного долга;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5rplc-18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проценты по договору за период с </w:t>
      </w:r>
      <w:r>
        <w:rPr>
          <w:rStyle w:val="cat-Dategrp-4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26.07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.2019 года; </w:t>
      </w:r>
      <w:r>
        <w:rPr>
          <w:rStyle w:val="cat-Sumgrp-16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неустойка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 указанного договора за период с </w:t>
      </w:r>
      <w:r>
        <w:rPr>
          <w:rStyle w:val="cat-Dategrp-6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.12.2020 года из расчета 20% годовых, а также взыскать судебные издержки, связанные с оплатой государственной пошлины пропорционально удовлетворенным исковым требованиям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всего взыскать </w:t>
      </w:r>
      <w:r>
        <w:rPr>
          <w:rFonts w:ascii="Times New Roman" w:eastAsia="Times New Roman" w:hAnsi="Times New Roman" w:cs="Times New Roman"/>
          <w:sz w:val="28"/>
          <w:szCs w:val="28"/>
        </w:rPr>
        <w:t>10095,96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8rplc-25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исковых требований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</w:t>
      </w:r>
      <w:r>
        <w:rPr>
          <w:rFonts w:ascii="Times New Roman" w:eastAsia="Times New Roman" w:hAnsi="Times New Roman" w:cs="Times New Roman"/>
          <w:sz w:val="28"/>
          <w:szCs w:val="28"/>
        </w:rPr>
        <w:t>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12">
    <w:name w:val="cat-PassportData grp-19 rplc-12"/>
    <w:basedOn w:val="DefaultParagraphFont"/>
  </w:style>
  <w:style w:type="character" w:customStyle="1" w:styleId="cat-PassportDatagrp-20rplc-13">
    <w:name w:val="cat-PassportData grp-20 rplc-13"/>
    <w:basedOn w:val="DefaultParagraphFont"/>
  </w:style>
  <w:style w:type="character" w:customStyle="1" w:styleId="cat-Dategrp-3rplc-15">
    <w:name w:val="cat-Date grp-3 rplc-15"/>
    <w:basedOn w:val="DefaultParagraphFont"/>
  </w:style>
  <w:style w:type="character" w:customStyle="1" w:styleId="cat-Sumgrp-13rplc-16">
    <w:name w:val="cat-Sum grp-13 rplc-16"/>
    <w:basedOn w:val="DefaultParagraphFont"/>
  </w:style>
  <w:style w:type="character" w:customStyle="1" w:styleId="cat-Sumgrp-14rplc-17">
    <w:name w:val="cat-Sum grp-14 rplc-17"/>
    <w:basedOn w:val="DefaultParagraphFont"/>
  </w:style>
  <w:style w:type="character" w:customStyle="1" w:styleId="cat-Sumgrp-15rplc-18">
    <w:name w:val="cat-Sum grp-15 rplc-18"/>
    <w:basedOn w:val="DefaultParagraphFont"/>
  </w:style>
  <w:style w:type="character" w:customStyle="1" w:styleId="cat-Dategrp-4rplc-19">
    <w:name w:val="cat-Date grp-4 rplc-19"/>
    <w:basedOn w:val="DefaultParagraphFont"/>
  </w:style>
  <w:style w:type="character" w:customStyle="1" w:styleId="cat-Sumgrp-16rplc-21">
    <w:name w:val="cat-Sum grp-16 rplc-21"/>
    <w:basedOn w:val="DefaultParagraphFont"/>
  </w:style>
  <w:style w:type="character" w:customStyle="1" w:styleId="cat-Dategrp-6rplc-22">
    <w:name w:val="cat-Date grp-6 rplc-22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SumInWordsgrp-18rplc-25">
    <w:name w:val="cat-SumInWords grp-18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