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019" w:rsidP="009C201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</w:t>
      </w:r>
      <w:r w:rsidRPr="009C2019">
        <w:rPr>
          <w:rFonts w:ascii="Times New Roman" w:eastAsia="Times New Roman" w:hAnsi="Times New Roman"/>
          <w:sz w:val="27"/>
          <w:szCs w:val="27"/>
          <w:lang w:eastAsia="ru-RU"/>
        </w:rPr>
        <w:t>772/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9C2019">
        <w:rPr>
          <w:rFonts w:ascii="Times New Roman" w:eastAsia="Times New Roman" w:hAnsi="Times New Roman"/>
          <w:sz w:val="27"/>
          <w:szCs w:val="27"/>
          <w:lang w:eastAsia="ru-RU"/>
        </w:rPr>
        <w:t>2</w:t>
      </w:r>
    </w:p>
    <w:p w:rsidR="009C2019" w:rsidP="009C201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9C2019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9C2019">
        <w:rPr>
          <w:rFonts w:ascii="Times New Roman" w:eastAsia="Times New Roman" w:hAnsi="Times New Roman"/>
          <w:sz w:val="27"/>
          <w:szCs w:val="27"/>
          <w:lang w:eastAsia="ru-RU"/>
        </w:rPr>
        <w:t>1161-81</w:t>
      </w:r>
    </w:p>
    <w:p w:rsidR="009C2019" w:rsidP="009C201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2019" w:rsidP="009C201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9C2019" w:rsidP="009C201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ИМЕНЕМ РОССИЙСКОЙ ФЕДЕРАЦИИ</w:t>
      </w:r>
    </w:p>
    <w:p w:rsidR="009C2019" w:rsidP="009C20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(полный текст изготовлен </w:t>
      </w:r>
      <w:r w:rsidRPr="009C201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30 июня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в связи с поступлением заявления)</w:t>
      </w:r>
    </w:p>
    <w:p w:rsidR="009C2019" w:rsidP="009C20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019" w:rsidP="009C2019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9C2019" w:rsidP="009C2019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при секретаре Селещуке С.Н., </w:t>
      </w:r>
    </w:p>
    <w:p w:rsidR="009C2019" w:rsidP="009C2019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с участием ответчиков:  </w:t>
      </w:r>
      <w:r w:rsidR="00406DE6">
        <w:rPr>
          <w:rFonts w:ascii="Times New Roman" w:hAnsi="Times New Roman"/>
          <w:sz w:val="27"/>
          <w:szCs w:val="27"/>
          <w:lang w:eastAsia="ru-RU"/>
        </w:rPr>
        <w:t>Ф</w:t>
      </w:r>
      <w:r w:rsidR="00ED122C">
        <w:rPr>
          <w:rFonts w:ascii="Times New Roman" w:hAnsi="Times New Roman"/>
          <w:sz w:val="27"/>
          <w:szCs w:val="27"/>
          <w:lang w:eastAsia="ru-RU"/>
        </w:rPr>
        <w:t>И</w:t>
      </w:r>
      <w:r w:rsidR="00406DE6">
        <w:rPr>
          <w:rFonts w:ascii="Times New Roman" w:hAnsi="Times New Roman"/>
          <w:sz w:val="27"/>
          <w:szCs w:val="27"/>
          <w:lang w:eastAsia="ru-RU"/>
        </w:rPr>
        <w:t>О</w:t>
      </w:r>
      <w:r w:rsidR="00406DE6"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406DE6">
        <w:rPr>
          <w:rFonts w:ascii="Times New Roman" w:hAnsi="Times New Roman"/>
          <w:sz w:val="27"/>
          <w:szCs w:val="27"/>
          <w:lang w:eastAsia="ru-RU"/>
        </w:rPr>
        <w:t>ФИО2</w:t>
      </w:r>
      <w:r>
        <w:rPr>
          <w:rFonts w:ascii="Times New Roman" w:hAnsi="Times New Roman"/>
          <w:sz w:val="27"/>
          <w:szCs w:val="27"/>
          <w:lang w:eastAsia="ru-RU"/>
        </w:rPr>
        <w:t>,</w:t>
      </w:r>
    </w:p>
    <w:p w:rsidR="009C2019" w:rsidP="009C2019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9C2019" w:rsidP="009C201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судебном заседании </w:t>
      </w:r>
      <w:r>
        <w:rPr>
          <w:rFonts w:ascii="Times New Roman" w:hAnsi="Times New Roman"/>
          <w:sz w:val="27"/>
          <w:szCs w:val="27"/>
          <w:lang w:eastAsia="ru-RU"/>
        </w:rPr>
        <w:t>в зале суда гражданское дело по иску Государственного унитарного предприятия Республики Крым «</w:t>
      </w:r>
      <w:r w:rsidR="00406DE6">
        <w:rPr>
          <w:rFonts w:ascii="Times New Roman" w:hAnsi="Times New Roman"/>
          <w:sz w:val="27"/>
          <w:szCs w:val="27"/>
          <w:lang w:eastAsia="ru-RU"/>
        </w:rPr>
        <w:t>НАИМЕНОВАНИЕ</w:t>
      </w:r>
      <w:r>
        <w:rPr>
          <w:rFonts w:ascii="Times New Roman" w:hAnsi="Times New Roman"/>
          <w:sz w:val="27"/>
          <w:szCs w:val="27"/>
          <w:lang w:eastAsia="ru-RU"/>
        </w:rPr>
        <w:t xml:space="preserve">» в лице филиала в г. Джанкой к </w:t>
      </w:r>
      <w:r w:rsidR="00406DE6">
        <w:rPr>
          <w:rFonts w:ascii="Times New Roman" w:hAnsi="Times New Roman"/>
          <w:sz w:val="27"/>
          <w:szCs w:val="27"/>
          <w:lang w:eastAsia="ru-RU"/>
        </w:rPr>
        <w:t>ФИО</w:t>
      </w:r>
      <w:r w:rsidR="00406DE6"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406DE6">
        <w:rPr>
          <w:rFonts w:ascii="Times New Roman" w:hAnsi="Times New Roman"/>
          <w:sz w:val="27"/>
          <w:szCs w:val="27"/>
          <w:lang w:eastAsia="ru-RU"/>
        </w:rPr>
        <w:t>ФИО2</w:t>
      </w:r>
      <w:r>
        <w:rPr>
          <w:rFonts w:ascii="Times New Roman" w:hAnsi="Times New Roman"/>
          <w:sz w:val="27"/>
          <w:szCs w:val="27"/>
          <w:lang w:eastAsia="ru-RU"/>
        </w:rPr>
        <w:t>, о взыскании задолженности за услуги теплоснабжен</w:t>
      </w:r>
      <w:r>
        <w:rPr>
          <w:rFonts w:ascii="Times New Roman" w:hAnsi="Times New Roman"/>
          <w:sz w:val="27"/>
          <w:szCs w:val="27"/>
          <w:lang w:eastAsia="ru-RU"/>
        </w:rPr>
        <w:t>ия мест общего пользования, третьи лица: Муниципальное унитарное предприятие «</w:t>
      </w:r>
      <w:r w:rsidR="00406DE6">
        <w:rPr>
          <w:rFonts w:ascii="Times New Roman" w:hAnsi="Times New Roman"/>
          <w:sz w:val="27"/>
          <w:szCs w:val="27"/>
          <w:lang w:eastAsia="ru-RU"/>
        </w:rPr>
        <w:t>НАИМЕНОВАНИЕ</w:t>
      </w:r>
      <w:r>
        <w:rPr>
          <w:rFonts w:ascii="Times New Roman" w:hAnsi="Times New Roman"/>
          <w:sz w:val="27"/>
          <w:szCs w:val="27"/>
          <w:lang w:eastAsia="ru-RU"/>
        </w:rPr>
        <w:t xml:space="preserve">»,  Администрация </w:t>
      </w:r>
      <w:r w:rsidR="00ED122C">
        <w:rPr>
          <w:rFonts w:ascii="Times New Roman" w:hAnsi="Times New Roman"/>
          <w:sz w:val="27"/>
          <w:szCs w:val="27"/>
          <w:lang w:eastAsia="ru-RU"/>
        </w:rPr>
        <w:t>НАИМЕНОВАНИЕ</w:t>
      </w:r>
      <w:r>
        <w:rPr>
          <w:rFonts w:ascii="Times New Roman" w:hAnsi="Times New Roman"/>
          <w:sz w:val="27"/>
          <w:szCs w:val="27"/>
          <w:lang w:eastAsia="ru-RU"/>
        </w:rPr>
        <w:t xml:space="preserve"> сельского поселения,</w:t>
      </w:r>
    </w:p>
    <w:p w:rsidR="009C2019" w:rsidP="009C201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</w:t>
      </w:r>
    </w:p>
    <w:p w:rsidR="009C2019" w:rsidP="009C2019">
      <w:pPr>
        <w:spacing w:after="160" w:line="252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9C2019" w:rsidP="009C20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26 мая 2022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филиал Государственного унитарного предприятия Республики Крым «</w:t>
      </w:r>
      <w:r w:rsidR="00406DE6">
        <w:rPr>
          <w:rFonts w:ascii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hAnsi="Times New Roman"/>
          <w:sz w:val="28"/>
          <w:szCs w:val="28"/>
          <w:lang w:eastAsia="ru-RU"/>
        </w:rPr>
        <w:t>» в г. Джанкой (далее ГУП РК «</w:t>
      </w:r>
      <w:r w:rsidR="00406DE6">
        <w:rPr>
          <w:rFonts w:ascii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») обратилось в судебный участок № 54 Красногвардейского судебного района с исковыми требованиями к </w:t>
      </w:r>
      <w:r w:rsidR="00406DE6">
        <w:rPr>
          <w:rFonts w:ascii="Times New Roman" w:hAnsi="Times New Roman"/>
          <w:sz w:val="28"/>
          <w:szCs w:val="28"/>
          <w:lang w:eastAsia="ru-RU"/>
        </w:rPr>
        <w:t>ФИО</w:t>
      </w:r>
      <w:r w:rsidR="00406DE6">
        <w:rPr>
          <w:rFonts w:ascii="Times New Roman" w:hAnsi="Times New Roman"/>
          <w:sz w:val="28"/>
          <w:szCs w:val="28"/>
          <w:lang w:eastAsia="ru-RU"/>
        </w:rPr>
        <w:t>1</w:t>
      </w:r>
      <w:r w:rsidRPr="009C2019">
        <w:rPr>
          <w:rFonts w:ascii="Times New Roman" w:hAnsi="Times New Roman"/>
          <w:sz w:val="28"/>
          <w:szCs w:val="28"/>
          <w:lang w:eastAsia="ru-RU"/>
        </w:rPr>
        <w:t>, о взыскании задолженности за услуги теплоснабжения мест общего пользования за период с 01.01.2019 гоа по 31.10.2021 года в размере</w:t>
      </w:r>
      <w:r w:rsidR="00ED12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2019">
        <w:rPr>
          <w:rFonts w:ascii="Times New Roman" w:hAnsi="Times New Roman"/>
          <w:sz w:val="28"/>
          <w:szCs w:val="28"/>
          <w:lang w:eastAsia="ru-RU"/>
        </w:rPr>
        <w:t>5196,84 и пени за период с 12.02.2019 года по 31.10.2021 года в размере 1731,65 рублей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C2019" w:rsidP="009C20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Требования м</w:t>
      </w:r>
      <w:r>
        <w:rPr>
          <w:rFonts w:ascii="Times New Roman" w:hAnsi="Times New Roman"/>
          <w:sz w:val="28"/>
          <w:szCs w:val="28"/>
          <w:lang w:eastAsia="ru-RU"/>
        </w:rPr>
        <w:t>отивированы тем, что истец, являясь централизованным поставщиком тепловой энергии в пгт. Красногвардейское Республики Крым, осуществляет поставку тепловой энергии на нужды отопления должника.</w:t>
      </w:r>
    </w:p>
    <w:p w:rsidR="009C2019" w:rsidP="009C20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Согласно ст.39 ч.1 Жилищного кодекса Российской Феде</w:t>
      </w:r>
      <w:r>
        <w:rPr>
          <w:rFonts w:ascii="Times New Roman" w:hAnsi="Times New Roman"/>
          <w:sz w:val="28"/>
          <w:szCs w:val="28"/>
          <w:lang w:eastAsia="ru-RU"/>
        </w:rPr>
        <w:t>рации собственники помещений в многоквартирном доме несут бремя расходов на содержание общего имущества в многоквартирном доме.</w:t>
      </w:r>
    </w:p>
    <w:p w:rsidR="009C2019" w:rsidP="009C20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В соответствии с постановлением Правительства РФ от 28.12.2018 г. № 1708 «О внесении изменений в Правила предоставле</w:t>
      </w:r>
      <w:r>
        <w:rPr>
          <w:rFonts w:ascii="Times New Roman" w:hAnsi="Times New Roman"/>
          <w:sz w:val="28"/>
          <w:szCs w:val="28"/>
          <w:lang w:eastAsia="ru-RU"/>
        </w:rPr>
        <w:t>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доме», установлена обязанность собственников (владельцев, нанимателей) квартир</w:t>
      </w:r>
      <w:r>
        <w:rPr>
          <w:rFonts w:ascii="Times New Roman" w:hAnsi="Times New Roman"/>
          <w:sz w:val="28"/>
          <w:szCs w:val="28"/>
          <w:lang w:eastAsia="ru-RU"/>
        </w:rPr>
        <w:t>, отключенных от системы централизованного отопления, в установленном порядке, оплачивать тепловую энергию, потраченную на общедомовые нужды на отопление.</w:t>
      </w:r>
    </w:p>
    <w:p w:rsidR="009C2019" w:rsidP="009C20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Ответчик, являясь собственником квартиры № </w:t>
      </w:r>
      <w:r w:rsidR="00ED122C">
        <w:rPr>
          <w:rFonts w:ascii="Times New Roman" w:hAnsi="Times New Roman"/>
          <w:sz w:val="28"/>
          <w:szCs w:val="28"/>
          <w:lang w:eastAsia="ru-RU"/>
        </w:rPr>
        <w:t>НОМЕР</w:t>
      </w:r>
      <w:r>
        <w:rPr>
          <w:rFonts w:ascii="Times New Roman" w:hAnsi="Times New Roman"/>
          <w:sz w:val="28"/>
          <w:szCs w:val="28"/>
          <w:lang w:eastAsia="ru-RU"/>
        </w:rPr>
        <w:t xml:space="preserve"> в доме № </w:t>
      </w:r>
      <w:r w:rsidR="00ED122C">
        <w:rPr>
          <w:rFonts w:ascii="Times New Roman" w:hAnsi="Times New Roman"/>
          <w:sz w:val="28"/>
          <w:szCs w:val="28"/>
          <w:lang w:eastAsia="ru-RU"/>
        </w:rPr>
        <w:t>НОМЕР</w:t>
      </w:r>
      <w:r>
        <w:rPr>
          <w:rFonts w:ascii="Times New Roman" w:hAnsi="Times New Roman"/>
          <w:sz w:val="28"/>
          <w:szCs w:val="28"/>
          <w:lang w:eastAsia="ru-RU"/>
        </w:rPr>
        <w:t xml:space="preserve"> по улице </w:t>
      </w:r>
      <w:r w:rsidR="00ED122C">
        <w:rPr>
          <w:rFonts w:ascii="Times New Roman" w:hAnsi="Times New Roman"/>
          <w:sz w:val="28"/>
          <w:szCs w:val="28"/>
          <w:lang w:eastAsia="ru-RU"/>
        </w:rPr>
        <w:t>АДРЕС</w:t>
      </w:r>
      <w:r>
        <w:rPr>
          <w:rFonts w:ascii="Times New Roman" w:hAnsi="Times New Roman"/>
          <w:sz w:val="28"/>
          <w:szCs w:val="28"/>
          <w:lang w:eastAsia="ru-RU"/>
        </w:rPr>
        <w:t xml:space="preserve">, и потребителем тепловой энергии мест общего </w:t>
      </w:r>
      <w:r>
        <w:rPr>
          <w:rFonts w:ascii="Times New Roman" w:hAnsi="Times New Roman"/>
          <w:sz w:val="28"/>
          <w:szCs w:val="28"/>
          <w:lang w:eastAsia="ru-RU"/>
        </w:rPr>
        <w:t>пользования, не оплачивает потребленные услуги, в результате чего образовалась указанная задолженность.</w:t>
      </w:r>
    </w:p>
    <w:p w:rsidR="009C2019" w:rsidP="009C20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Основанием для обращения в суд с исковым заявле</w:t>
      </w:r>
      <w:r>
        <w:rPr>
          <w:rFonts w:ascii="Times New Roman" w:hAnsi="Times New Roman"/>
          <w:sz w:val="28"/>
          <w:szCs w:val="28"/>
          <w:lang w:eastAsia="ru-RU"/>
        </w:rPr>
        <w:t>нием послужила отмена судебного приказа от 23.03.2021 года.</w:t>
      </w:r>
    </w:p>
    <w:p w:rsidR="009C2019" w:rsidP="009C20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Определением мирового судьи от 01 июня 2022 года дело принято к производству.</w:t>
      </w:r>
    </w:p>
    <w:p w:rsidR="009C2019" w:rsidP="009C20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Определением мирового судьи от 15 июня 2022 года к участию в деле в качестве третьего лица привле</w:t>
      </w:r>
      <w:r>
        <w:rPr>
          <w:rFonts w:ascii="Times New Roman" w:hAnsi="Times New Roman"/>
          <w:sz w:val="28"/>
          <w:szCs w:val="28"/>
          <w:lang w:eastAsia="ru-RU"/>
        </w:rPr>
        <w:t>чено МУ</w:t>
      </w:r>
      <w:r w:rsidR="00ED122C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ED122C">
        <w:rPr>
          <w:rFonts w:ascii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9C2019" w:rsidP="009C20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Определением мирового судьи от 22 июня 2022 года к участию  в деле в качестве соответчика привлечен сособственник квартиры – </w:t>
      </w:r>
      <w:r w:rsidR="00ED122C">
        <w:rPr>
          <w:rFonts w:ascii="Times New Roman" w:hAnsi="Times New Roman"/>
          <w:sz w:val="28"/>
          <w:szCs w:val="28"/>
          <w:lang w:eastAsia="ru-RU"/>
        </w:rPr>
        <w:t>ФИО</w:t>
      </w:r>
      <w:r w:rsidR="00ED122C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C2019" w:rsidP="009C20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Определением и.о</w:t>
      </w:r>
      <w:r>
        <w:rPr>
          <w:rFonts w:ascii="Times New Roman" w:hAnsi="Times New Roman"/>
          <w:sz w:val="28"/>
          <w:szCs w:val="28"/>
          <w:lang w:eastAsia="ru-RU"/>
        </w:rPr>
        <w:t xml:space="preserve">. мирового судьи от 20 июля 2022 года </w:t>
      </w:r>
      <w:r w:rsidRPr="009C2019">
        <w:rPr>
          <w:rFonts w:ascii="Times New Roman" w:hAnsi="Times New Roman"/>
          <w:sz w:val="28"/>
          <w:szCs w:val="28"/>
          <w:lang w:eastAsia="ru-RU"/>
        </w:rPr>
        <w:t>к участию в деле в качестве третьего лица привлечен</w:t>
      </w:r>
      <w:r>
        <w:rPr>
          <w:rFonts w:ascii="Times New Roman" w:hAnsi="Times New Roman"/>
          <w:sz w:val="28"/>
          <w:szCs w:val="28"/>
          <w:lang w:eastAsia="ru-RU"/>
        </w:rPr>
        <w:t xml:space="preserve">а Администрация </w:t>
      </w:r>
      <w:r w:rsidR="00ED122C">
        <w:rPr>
          <w:rFonts w:ascii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поселения.   </w:t>
      </w:r>
    </w:p>
    <w:p w:rsidR="009C2019" w:rsidP="009C20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судебное заседание 18.08.2022 года представитель истца не явился, о времени и месте рассмотрени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дела извещён надлежащим образом, </w:t>
      </w:r>
      <w:r w:rsidR="00DB5DE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предоставил заявление о рассмотрении дела без их участия. Ранее в судебном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заседании представитель истца исковые требования поддерж</w:t>
      </w:r>
      <w:r w:rsidR="00DB5DEC">
        <w:rPr>
          <w:rFonts w:ascii="Times New Roman" w:eastAsia="Times New Roman" w:hAnsi="Times New Roman"/>
          <w:sz w:val="28"/>
          <w:szCs w:val="28"/>
          <w:lang w:eastAsia="ru-RU"/>
        </w:rPr>
        <w:t>ивал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просил иск удовлетворить по основаниям, изложенным в иске, кроме того ссылаясь на 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что имеются акты готовности к отопительному сезону, подписанные с МУП «</w:t>
      </w:r>
      <w:r w:rsidR="00ED122C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B5DEC" w:rsidP="009C20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Представители третьих лиц в</w:t>
      </w:r>
      <w:r w:rsidRPr="00DB5DE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судебное заседание не 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ись</w:t>
      </w:r>
      <w:r w:rsidRPr="00DB5DEC">
        <w:rPr>
          <w:rFonts w:ascii="Times New Roman" w:eastAsia="Times New Roman" w:hAnsi="Times New Roman"/>
          <w:sz w:val="28"/>
          <w:szCs w:val="28"/>
          <w:lang w:eastAsia="ru-RU"/>
        </w:rPr>
        <w:t>, о времени и месте рассмотрения дела извещ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B5DE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B5DE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причины неявки суду не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ообщили.</w:t>
      </w:r>
    </w:p>
    <w:p w:rsidR="00DB5DEC" w:rsidP="009C20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5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C2019">
        <w:rPr>
          <w:rFonts w:ascii="Times New Roman" w:eastAsia="Times New Roman" w:hAnsi="Times New Roman"/>
          <w:sz w:val="28"/>
          <w:szCs w:val="28"/>
          <w:lang w:eastAsia="ru-RU"/>
        </w:rPr>
        <w:t>Ответчики в судебно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C2019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20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просили в иске отказать, ссылаясь на то, что в подъездах дома отсутствуют приборы отопления, а также магистрали труб, в подъезде </w:t>
      </w:r>
      <w:r w:rsidR="00ED122C"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квартир шесть из них на индивидуальном отоплении, т.е. услуги  они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получают, имеется Акт об отсутствии приборов отопления мест общего пользования.</w:t>
      </w:r>
    </w:p>
    <w:p w:rsidR="009C2019" w:rsidP="009C20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 учетом мнения </w:t>
      </w:r>
      <w:r w:rsidR="00DB5DEC">
        <w:rPr>
          <w:rFonts w:ascii="Times New Roman" w:eastAsia="Times New Roman" w:hAnsi="Times New Roman"/>
          <w:sz w:val="28"/>
          <w:szCs w:val="28"/>
          <w:lang w:eastAsia="ru-RU"/>
        </w:rPr>
        <w:t>ответчиков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который не возражал</w:t>
      </w:r>
      <w:r w:rsidR="00DB5DE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рассмотрения дела в отсутствии представител</w:t>
      </w:r>
      <w:r w:rsidR="00DB5DEC">
        <w:rPr>
          <w:rFonts w:ascii="Times New Roman" w:eastAsia="Times New Roman" w:hAnsi="Times New Roman"/>
          <w:sz w:val="28"/>
          <w:szCs w:val="28"/>
          <w:lang w:eastAsia="ru-RU"/>
        </w:rPr>
        <w:t>ей истца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трет</w:t>
      </w:r>
      <w:r w:rsidR="00DB5DEC">
        <w:rPr>
          <w:rFonts w:ascii="Times New Roman" w:eastAsia="Times New Roman" w:hAnsi="Times New Roman"/>
          <w:sz w:val="28"/>
          <w:szCs w:val="28"/>
          <w:lang w:eastAsia="ru-RU"/>
        </w:rPr>
        <w:t>ьих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и руководствуясь ст. 167 ГПК РФ, суд счит</w:t>
      </w:r>
      <w:r w:rsidR="00DB5DEC">
        <w:rPr>
          <w:rFonts w:ascii="Times New Roman" w:eastAsia="Times New Roman" w:hAnsi="Times New Roman"/>
          <w:sz w:val="28"/>
          <w:szCs w:val="28"/>
          <w:lang w:eastAsia="ru-RU"/>
        </w:rPr>
        <w:t>ает возможным рассмотреть дело при указанной явке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Выслушав пояснения </w:t>
      </w:r>
      <w:r w:rsidR="00DB5DEC">
        <w:rPr>
          <w:rFonts w:ascii="Times New Roman" w:eastAsia="Newton-Regular" w:hAnsi="Times New Roman"/>
          <w:sz w:val="28"/>
          <w:szCs w:val="28"/>
          <w:lang w:eastAsia="ru-RU"/>
        </w:rPr>
        <w:t>ответчиков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, исследовав письменные доказательства, судья приходит к выводу об отказе в удовлетворении исковых требований.   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Из содержания статьи 11 ГПК РФ следует, чт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о суд обязан разрешать гражданские дела на основании Конституции РФ, международных договоров Российской Федерации, федеральных конституционных законов, федеральных законов, нормативных правовых актов Президента Российской Федерации, Правительства Российско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й Федерации, иных нормативно правовых актов органов государственной власти субъектов Российской Федерации, нормативно правовых актов органов местного самоуправления.</w:t>
      </w:r>
    </w:p>
    <w:p w:rsidR="00F87595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Как установлено судом, ответчикам </w:t>
      </w:r>
      <w:r w:rsidR="00ED122C">
        <w:rPr>
          <w:rFonts w:ascii="Times New Roman" w:eastAsia="Newton-Regular" w:hAnsi="Times New Roman"/>
          <w:sz w:val="28"/>
          <w:szCs w:val="28"/>
          <w:lang w:eastAsia="ru-RU"/>
        </w:rPr>
        <w:t>ФИО</w:t>
      </w:r>
      <w:r w:rsidR="00ED122C">
        <w:rPr>
          <w:rFonts w:ascii="Times New Roman" w:eastAsia="Newton-Regular" w:hAnsi="Times New Roman"/>
          <w:sz w:val="28"/>
          <w:szCs w:val="28"/>
          <w:lang w:eastAsia="ru-RU"/>
        </w:rPr>
        <w:t>1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, </w:t>
      </w:r>
      <w:r w:rsidR="00ED122C">
        <w:rPr>
          <w:rFonts w:ascii="Times New Roman" w:eastAsia="Newton-Regular" w:hAnsi="Times New Roman"/>
          <w:sz w:val="28"/>
          <w:szCs w:val="28"/>
          <w:lang w:eastAsia="ru-RU"/>
        </w:rPr>
        <w:t>ФИО2</w:t>
      </w:r>
      <w:r>
        <w:rPr>
          <w:rFonts w:ascii="Times New Roman" w:eastAsia="Newton-Regular" w:hAnsi="Times New Roman"/>
          <w:sz w:val="28"/>
          <w:szCs w:val="28"/>
          <w:lang w:eastAsia="ru-RU"/>
        </w:rPr>
        <w:t>, в равных до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лях принадлежит квартира квартиры № </w:t>
      </w:r>
      <w:r w:rsidR="00ED122C">
        <w:rPr>
          <w:rFonts w:ascii="Times New Roman" w:eastAsia="Newton-Regular" w:hAnsi="Times New Roman"/>
          <w:sz w:val="28"/>
          <w:szCs w:val="28"/>
          <w:lang w:eastAsia="ru-RU"/>
        </w:rPr>
        <w:t>НОМЕР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в доме № </w:t>
      </w:r>
      <w:r w:rsidR="00ED122C">
        <w:rPr>
          <w:rFonts w:ascii="Times New Roman" w:eastAsia="Newton-Regular" w:hAnsi="Times New Roman"/>
          <w:sz w:val="28"/>
          <w:szCs w:val="28"/>
          <w:lang w:eastAsia="ru-RU"/>
        </w:rPr>
        <w:t>НОМЕР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по улице </w:t>
      </w:r>
      <w:r w:rsidR="00ED122C">
        <w:rPr>
          <w:rFonts w:ascii="Times New Roman" w:eastAsia="Newton-Regular" w:hAnsi="Times New Roman"/>
          <w:sz w:val="28"/>
          <w:szCs w:val="28"/>
          <w:lang w:eastAsia="ru-RU"/>
        </w:rPr>
        <w:t>АДРЕС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, что подтверждается сведениями, предоставленными из Государственного комитета по государственной регистрации и кадастру </w:t>
      </w:r>
      <w:r>
        <w:rPr>
          <w:rFonts w:ascii="Times New Roman" w:eastAsia="Newton-Regular" w:hAnsi="Times New Roman"/>
          <w:sz w:val="28"/>
          <w:szCs w:val="28"/>
          <w:lang w:eastAsia="ru-RU"/>
        </w:rPr>
        <w:t>РК.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 Согласно ч. 1 ст.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доме.</w:t>
      </w:r>
    </w:p>
    <w:p w:rsidR="004C7FBF" w:rsidRPr="004C7FBF" w:rsidP="004C7FBF">
      <w:pPr>
        <w:spacing w:after="0" w:line="240" w:lineRule="auto"/>
        <w:ind w:firstLine="567"/>
        <w:jc w:val="both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 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В соответствии с постановлением Правительства РФ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 xml:space="preserve"> от 28.12.2018 года №1708 «О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доме», ус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тановлена обязанность собственников (владельцев, нанимателей) квартир, отключенных от системы централизованного отопления, в установленном порядке, оплачивать тепловую энергию, потраченную на общедомовые нужды на отопление.</w:t>
      </w:r>
    </w:p>
    <w:p w:rsidR="004C7FBF" w:rsidRPr="004C7FBF" w:rsidP="004C7FBF">
      <w:pPr>
        <w:spacing w:after="0" w:line="240" w:lineRule="auto"/>
        <w:ind w:firstLine="567"/>
        <w:jc w:val="both"/>
        <w:rPr>
          <w:rFonts w:ascii="Times New Roman" w:eastAsia="Newton-Regular" w:hAnsi="Times New Roman"/>
          <w:sz w:val="27"/>
          <w:szCs w:val="27"/>
          <w:lang w:eastAsia="ru-RU"/>
        </w:rPr>
      </w:pP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 xml:space="preserve">  Квартира, принадлежащая ответч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ику, в многоквартирном доме, отключена от системы централизованного теплоснабжения, что не оспаривается сторонами.</w:t>
      </w:r>
    </w:p>
    <w:p w:rsidR="004C7FBF" w:rsidRPr="004C7FBF" w:rsidP="004C7FBF">
      <w:pPr>
        <w:spacing w:after="0" w:line="240" w:lineRule="auto"/>
        <w:ind w:firstLine="567"/>
        <w:jc w:val="both"/>
        <w:rPr>
          <w:rFonts w:ascii="Times New Roman" w:eastAsia="Newton-Regular" w:hAnsi="Times New Roman"/>
          <w:sz w:val="27"/>
          <w:szCs w:val="27"/>
          <w:lang w:eastAsia="ru-RU"/>
        </w:rPr>
      </w:pP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 xml:space="preserve"> Согласно п. 9 ст. 15 Федерального закона от 27.07.2010 года № 190-ФЗ «О теплоснабжении», оплата тепловой энергии и (или) теплоносителя осуще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ствляется в соответствии с тарифами, установленными органом регулирования, или ценами, определяемыми соглашением сторон, в случаях, предусмотренных настоящим Федеральным законом.</w:t>
      </w:r>
    </w:p>
    <w:p w:rsidR="004C7FBF" w:rsidRPr="004C7FBF" w:rsidP="004C7FBF">
      <w:pPr>
        <w:spacing w:after="0" w:line="240" w:lineRule="auto"/>
        <w:ind w:firstLine="567"/>
        <w:jc w:val="both"/>
        <w:rPr>
          <w:rFonts w:ascii="Times New Roman" w:eastAsia="Newton-Regular" w:hAnsi="Times New Roman"/>
          <w:sz w:val="27"/>
          <w:szCs w:val="27"/>
          <w:lang w:eastAsia="ru-RU"/>
        </w:rPr>
      </w:pP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 xml:space="preserve">   Пунктом 35 Правил организации теплоснабжения в Российской Федерации, 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утвержденных Постановлением Правительства РФ от 08.08.2012 N 808 (ред. от 14.02.2020) «Об организации теплоснабжения в Российской Федерации и о внесении изменений в некоторые акты Правительства Российской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ab/>
        <w:t>Федерации» предусмотрено,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ab/>
        <w:t>что для заключения догово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ра теплоснабжения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ab/>
        <w:t>с единой теплоснабжающей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ab/>
        <w:t>организацией заявитель направляет единой теплоснабжающей организации заявку на заключение договора теплоснабжения.</w:t>
      </w:r>
    </w:p>
    <w:p w:rsidR="004C7FBF" w:rsidRPr="004C7FBF" w:rsidP="004C7FBF">
      <w:pPr>
        <w:spacing w:after="0" w:line="240" w:lineRule="auto"/>
        <w:ind w:firstLine="567"/>
        <w:jc w:val="both"/>
        <w:rPr>
          <w:rFonts w:ascii="Times New Roman" w:eastAsia="Newton-Regular" w:hAnsi="Times New Roman"/>
          <w:sz w:val="27"/>
          <w:szCs w:val="27"/>
          <w:lang w:eastAsia="ru-RU"/>
        </w:rPr>
      </w:pP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Частью 1 ст. 540 Гражданского кодекса Российской Федерации предусмотрено, что в случае, когда абон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абонента, в установленном порядке к присоединенной сети.</w:t>
      </w:r>
    </w:p>
    <w:p w:rsidR="004C7FBF" w:rsidRPr="004C7FBF" w:rsidP="004C7FBF">
      <w:pPr>
        <w:spacing w:after="0" w:line="240" w:lineRule="auto"/>
        <w:ind w:firstLine="567"/>
        <w:jc w:val="both"/>
        <w:rPr>
          <w:rFonts w:ascii="Times New Roman" w:eastAsia="Newton-Regular" w:hAnsi="Times New Roman"/>
          <w:sz w:val="27"/>
          <w:szCs w:val="27"/>
          <w:lang w:eastAsia="ru-RU"/>
        </w:rPr>
      </w:pP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 xml:space="preserve"> Согласно пункту 6 Поста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новления Правительства РФ от 13.08.2006 года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ю и ремонту общего имущества в многоквартирном доме ненадлежащего качества и (или) с перерывами, превышающими установленную продолжительность» (далее - Постановление), в состав общего имущества включается внутридомовая система отопления, состоящая из стояк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ов, обогревающих элементов,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сетях.</w:t>
      </w:r>
    </w:p>
    <w:p w:rsidR="004C7FBF" w:rsidP="004C7FBF">
      <w:pPr>
        <w:spacing w:after="0" w:line="240" w:lineRule="auto"/>
        <w:ind w:firstLine="567"/>
        <w:jc w:val="both"/>
        <w:rPr>
          <w:rFonts w:ascii="Times New Roman" w:eastAsia="Newton-Regular" w:hAnsi="Times New Roman"/>
          <w:sz w:val="27"/>
          <w:szCs w:val="27"/>
          <w:lang w:eastAsia="ru-RU"/>
        </w:rPr>
      </w:pP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Между тем как усматривается из материалов дела, в соответствии с договором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Newton-Regular" w:hAnsi="Times New Roman"/>
          <w:sz w:val="27"/>
          <w:szCs w:val="27"/>
          <w:lang w:eastAsia="ru-RU"/>
        </w:rPr>
        <w:t xml:space="preserve">на получение и распределение тепловой энергии № 65 от 21.05.2018 </w:t>
      </w:r>
      <w:r>
        <w:rPr>
          <w:rFonts w:ascii="Times New Roman" w:eastAsia="Newton-Regular" w:hAnsi="Times New Roman"/>
          <w:sz w:val="27"/>
          <w:szCs w:val="27"/>
          <w:lang w:eastAsia="ru-RU"/>
        </w:rPr>
        <w:t>года, заключенного между ГУП РК «</w:t>
      </w:r>
      <w:r w:rsidR="00ED122C">
        <w:rPr>
          <w:rFonts w:ascii="Times New Roman" w:eastAsia="Newton-Regular" w:hAnsi="Times New Roman"/>
          <w:sz w:val="27"/>
          <w:szCs w:val="27"/>
          <w:lang w:eastAsia="ru-RU"/>
        </w:rPr>
        <w:t>НАИМЕНОВАНИЕ</w:t>
      </w:r>
      <w:r>
        <w:rPr>
          <w:rFonts w:ascii="Times New Roman" w:eastAsia="Newton-Regular" w:hAnsi="Times New Roman"/>
          <w:sz w:val="27"/>
          <w:szCs w:val="27"/>
          <w:lang w:eastAsia="ru-RU"/>
        </w:rPr>
        <w:t>» и МУП «</w:t>
      </w:r>
      <w:r w:rsidR="00ED122C">
        <w:rPr>
          <w:rFonts w:ascii="Times New Roman" w:eastAsia="Newton-Regular" w:hAnsi="Times New Roman"/>
          <w:sz w:val="27"/>
          <w:szCs w:val="27"/>
          <w:lang w:eastAsia="ru-RU"/>
        </w:rPr>
        <w:t>НАИМЕНОВАНИЕ</w:t>
      </w:r>
      <w:r>
        <w:rPr>
          <w:rFonts w:ascii="Times New Roman" w:eastAsia="Newton-Regular" w:hAnsi="Times New Roman"/>
          <w:sz w:val="27"/>
          <w:szCs w:val="27"/>
          <w:lang w:eastAsia="ru-RU"/>
        </w:rPr>
        <w:t>», ЖКХ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 xml:space="preserve"> является управляющей компанией МКД № </w:t>
      </w:r>
      <w:r w:rsidR="00ED122C">
        <w:rPr>
          <w:rFonts w:ascii="Times New Roman" w:eastAsia="Newton-Regular" w:hAnsi="Times New Roman"/>
          <w:sz w:val="27"/>
          <w:szCs w:val="27"/>
          <w:lang w:eastAsia="ru-RU"/>
        </w:rPr>
        <w:t>НОМЕР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 xml:space="preserve"> по ул. </w:t>
      </w:r>
      <w:r w:rsidR="00ED122C">
        <w:rPr>
          <w:rFonts w:ascii="Times New Roman" w:eastAsia="Newton-Regular" w:hAnsi="Times New Roman"/>
          <w:sz w:val="27"/>
          <w:szCs w:val="27"/>
          <w:lang w:eastAsia="ru-RU"/>
        </w:rPr>
        <w:t>АДРЕС</w:t>
      </w:r>
      <w:r>
        <w:rPr>
          <w:rFonts w:ascii="Times New Roman" w:eastAsia="Newton-Regular" w:hAnsi="Times New Roman"/>
          <w:sz w:val="27"/>
          <w:szCs w:val="27"/>
          <w:lang w:eastAsia="ru-RU"/>
        </w:rPr>
        <w:t>.</w:t>
      </w:r>
    </w:p>
    <w:p w:rsidR="004C7FBF" w:rsidRPr="004C7FBF" w:rsidP="004C7FBF">
      <w:pPr>
        <w:spacing w:after="0" w:line="240" w:lineRule="auto"/>
        <w:ind w:firstLine="567"/>
        <w:jc w:val="both"/>
        <w:rPr>
          <w:rFonts w:ascii="Times New Roman" w:eastAsia="Newton-Regular" w:hAnsi="Times New Roman"/>
          <w:sz w:val="27"/>
          <w:szCs w:val="27"/>
          <w:lang w:eastAsia="ru-RU"/>
        </w:rPr>
      </w:pP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 xml:space="preserve"> Согласно акту, составленному </w:t>
      </w:r>
      <w:r>
        <w:rPr>
          <w:rFonts w:ascii="Times New Roman" w:eastAsia="Newton-Regular" w:hAnsi="Times New Roman"/>
          <w:sz w:val="27"/>
          <w:szCs w:val="27"/>
          <w:lang w:eastAsia="ru-RU"/>
        </w:rPr>
        <w:t>комиссией в составе заместителя Главы администрации, представителей ЖКХ, ГУП РК «</w:t>
      </w:r>
      <w:r w:rsidR="00E32252">
        <w:rPr>
          <w:rFonts w:ascii="Times New Roman" w:eastAsia="Newton-Regular" w:hAnsi="Times New Roman"/>
          <w:sz w:val="27"/>
          <w:szCs w:val="27"/>
          <w:lang w:eastAsia="ru-RU"/>
        </w:rPr>
        <w:t>НАИМЕНОВАНИЕ</w:t>
      </w:r>
      <w:r>
        <w:rPr>
          <w:rFonts w:ascii="Times New Roman" w:eastAsia="Newton-Regular" w:hAnsi="Times New Roman"/>
          <w:sz w:val="27"/>
          <w:szCs w:val="27"/>
          <w:lang w:eastAsia="ru-RU"/>
        </w:rPr>
        <w:t xml:space="preserve">», 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при проведении осмотра мест общего пользования на предмет исправности и наличия системы отопления в подъездах жи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 xml:space="preserve">лого дома в </w:t>
      </w:r>
      <w:r>
        <w:rPr>
          <w:rFonts w:ascii="Times New Roman" w:eastAsia="Newton-Regular" w:hAnsi="Times New Roman"/>
          <w:sz w:val="27"/>
          <w:szCs w:val="27"/>
          <w:lang w:eastAsia="ru-RU"/>
        </w:rPr>
        <w:t>п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 xml:space="preserve">одъездах </w:t>
      </w:r>
      <w:r w:rsidR="00E32252">
        <w:rPr>
          <w:rFonts w:ascii="Times New Roman" w:eastAsia="Newton-Regular" w:hAnsi="Times New Roman"/>
          <w:sz w:val="27"/>
          <w:szCs w:val="27"/>
          <w:lang w:eastAsia="ru-RU"/>
        </w:rPr>
        <w:t xml:space="preserve">НОМЕРА 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– отопительные приборы отсутствуют</w:t>
      </w:r>
      <w:r>
        <w:rPr>
          <w:rFonts w:ascii="Times New Roman" w:eastAsia="Newton-Regular" w:hAnsi="Times New Roman"/>
          <w:sz w:val="27"/>
          <w:szCs w:val="27"/>
          <w:lang w:eastAsia="ru-RU"/>
        </w:rPr>
        <w:t>, что также установлено Протоколом № 28 Межведомственной комиссии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.</w:t>
      </w:r>
      <w:r w:rsidR="00762A01">
        <w:rPr>
          <w:rFonts w:ascii="Times New Roman" w:eastAsia="Newton-Regular" w:hAnsi="Times New Roman"/>
          <w:sz w:val="27"/>
          <w:szCs w:val="27"/>
          <w:lang w:eastAsia="ru-RU"/>
        </w:rPr>
        <w:t xml:space="preserve"> </w:t>
      </w:r>
    </w:p>
    <w:p w:rsidR="004C7FBF" w:rsidRPr="004C7FBF" w:rsidP="004C7FBF">
      <w:pPr>
        <w:spacing w:after="0" w:line="240" w:lineRule="auto"/>
        <w:ind w:firstLine="567"/>
        <w:jc w:val="both"/>
        <w:rPr>
          <w:rFonts w:ascii="Times New Roman" w:eastAsia="Newton-Regular" w:hAnsi="Times New Roman"/>
          <w:sz w:val="27"/>
          <w:szCs w:val="27"/>
          <w:lang w:eastAsia="ru-RU"/>
        </w:rPr>
      </w:pP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 xml:space="preserve">Кроме того, согласно актам готовности системы теплоснабжения потребителя к отопительному периоду от </w:t>
      </w:r>
      <w:r>
        <w:rPr>
          <w:rFonts w:ascii="Times New Roman" w:eastAsia="Newton-Regular" w:hAnsi="Times New Roman"/>
          <w:sz w:val="27"/>
          <w:szCs w:val="27"/>
          <w:lang w:eastAsia="ru-RU"/>
        </w:rPr>
        <w:t>2020-2021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 xml:space="preserve"> указано, что выявл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ены замечания – отсутствуют отопительные и нагревательные приб</w:t>
      </w:r>
      <w:r w:rsidR="00977D76">
        <w:rPr>
          <w:rFonts w:ascii="Times New Roman" w:eastAsia="Newton-Regular" w:hAnsi="Times New Roman"/>
          <w:sz w:val="27"/>
          <w:szCs w:val="27"/>
          <w:lang w:eastAsia="ru-RU"/>
        </w:rPr>
        <w:t>оры в местах общего пользования</w:t>
      </w:r>
      <w:r w:rsidRPr="004C7FBF">
        <w:rPr>
          <w:rFonts w:ascii="Times New Roman" w:eastAsia="Newton-Regular" w:hAnsi="Times New Roman"/>
          <w:sz w:val="27"/>
          <w:szCs w:val="27"/>
          <w:lang w:eastAsia="ru-RU"/>
        </w:rPr>
        <w:t>.</w:t>
      </w:r>
    </w:p>
    <w:p w:rsidR="004C7FBF" w:rsidRPr="004C7FBF" w:rsidP="004C7FBF">
      <w:pPr>
        <w:spacing w:after="0" w:line="240" w:lineRule="auto"/>
        <w:ind w:firstLine="567"/>
        <w:jc w:val="both"/>
        <w:rPr>
          <w:rFonts w:ascii="Times New Roman" w:eastAsia="Newton-Regular" w:hAnsi="Times New Roman"/>
          <w:b/>
          <w:sz w:val="27"/>
          <w:szCs w:val="27"/>
          <w:lang w:eastAsia="ru-RU"/>
        </w:rPr>
      </w:pPr>
      <w:r w:rsidRPr="004C7FBF">
        <w:rPr>
          <w:rFonts w:ascii="Times New Roman" w:eastAsia="Newton-Regular" w:hAnsi="Times New Roman"/>
          <w:b/>
          <w:sz w:val="27"/>
          <w:szCs w:val="27"/>
          <w:lang w:eastAsia="ru-RU"/>
        </w:rPr>
        <w:t>Согласно предоставленным третьим лицом – ООО «УК «</w:t>
      </w:r>
      <w:r w:rsidR="00E32252">
        <w:rPr>
          <w:rFonts w:ascii="Times New Roman" w:eastAsia="Newton-Regular" w:hAnsi="Times New Roman"/>
          <w:b/>
          <w:sz w:val="27"/>
          <w:szCs w:val="27"/>
          <w:lang w:eastAsia="ru-RU"/>
        </w:rPr>
        <w:t>НАИМЕНОВАНИЕ</w:t>
      </w:r>
      <w:r w:rsidRPr="004C7FBF">
        <w:rPr>
          <w:rFonts w:ascii="Times New Roman" w:eastAsia="Newton-Regular" w:hAnsi="Times New Roman"/>
          <w:b/>
          <w:sz w:val="27"/>
          <w:szCs w:val="27"/>
          <w:lang w:eastAsia="ru-RU"/>
        </w:rPr>
        <w:t>» сведениям, и проведенной совместной с ГУП РК «</w:t>
      </w:r>
      <w:r w:rsidR="00E32252">
        <w:rPr>
          <w:rFonts w:ascii="Times New Roman" w:eastAsia="Newton-Regular" w:hAnsi="Times New Roman"/>
          <w:b/>
          <w:sz w:val="27"/>
          <w:szCs w:val="27"/>
          <w:lang w:eastAsia="ru-RU"/>
        </w:rPr>
        <w:t>НАИМЕНОВАНИЕ</w:t>
      </w:r>
      <w:r w:rsidRPr="004C7FBF">
        <w:rPr>
          <w:rFonts w:ascii="Times New Roman" w:eastAsia="Newton-Regular" w:hAnsi="Times New Roman"/>
          <w:b/>
          <w:sz w:val="27"/>
          <w:szCs w:val="27"/>
          <w:lang w:eastAsia="ru-RU"/>
        </w:rPr>
        <w:t xml:space="preserve">» в г. Феодосии сверке,  менее </w:t>
      </w:r>
      <w:r w:rsidRPr="004C7FBF">
        <w:rPr>
          <w:rFonts w:ascii="Times New Roman" w:eastAsia="Newton-Regular" w:hAnsi="Times New Roman"/>
          <w:b/>
          <w:sz w:val="27"/>
          <w:szCs w:val="27"/>
          <w:lang w:eastAsia="ru-RU"/>
        </w:rPr>
        <w:t xml:space="preserve">30% квартир МКД № </w:t>
      </w:r>
      <w:r w:rsidR="00E32252">
        <w:rPr>
          <w:rFonts w:ascii="Times New Roman" w:eastAsia="Newton-Regular" w:hAnsi="Times New Roman"/>
          <w:b/>
          <w:sz w:val="27"/>
          <w:szCs w:val="27"/>
          <w:lang w:eastAsia="ru-RU"/>
        </w:rPr>
        <w:t>НОМЕР</w:t>
      </w:r>
      <w:r w:rsidRPr="004C7FBF">
        <w:rPr>
          <w:rFonts w:ascii="Times New Roman" w:eastAsia="Newton-Regular" w:hAnsi="Times New Roman"/>
          <w:b/>
          <w:sz w:val="27"/>
          <w:szCs w:val="27"/>
          <w:lang w:eastAsia="ru-RU"/>
        </w:rPr>
        <w:t xml:space="preserve"> по </w:t>
      </w:r>
      <w:r w:rsidR="00E32252">
        <w:rPr>
          <w:rFonts w:ascii="Times New Roman" w:eastAsia="Newton-Regular" w:hAnsi="Times New Roman"/>
          <w:b/>
          <w:sz w:val="27"/>
          <w:szCs w:val="27"/>
          <w:lang w:eastAsia="ru-RU"/>
        </w:rPr>
        <w:t>АДРЕС</w:t>
      </w:r>
      <w:r w:rsidRPr="004C7FBF">
        <w:rPr>
          <w:rFonts w:ascii="Times New Roman" w:eastAsia="Newton-Regular" w:hAnsi="Times New Roman"/>
          <w:b/>
          <w:sz w:val="27"/>
          <w:szCs w:val="27"/>
          <w:lang w:eastAsia="ru-RU"/>
        </w:rPr>
        <w:t xml:space="preserve"> подключены к центральному отоплению (т.1 л.д.214, т.2 л.д. 14-17).</w:t>
      </w:r>
    </w:p>
    <w:p w:rsidR="009C2019" w:rsidP="00E32252">
      <w:pPr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Согласно п. 9 ст. 15 Федерального закона от 27.07.2010 года № 190-ФЗ «О теплоснабжении», оплата тепловой энергии и (или) теплоносит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еля осуществляется в соответствии с тарифами, установленными органом регулирования, или ценами, определяемыми соглашением сторон, в случаях, предусмотренных настоящим Федеральным законом.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  Пунктом 35 Правил организации теплоснабжения в Российско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й Федерации, утвержденных Постановлением Правительства РФ от 08.08.2012 N 808 (ред. от 14.02.2020) «Об организации теплоснабжения в Российской Федерации и о внесении изменений в некоторые акты Правительства Российской</w:t>
      </w:r>
      <w:r>
        <w:rPr>
          <w:rFonts w:ascii="Times New Roman" w:eastAsia="Newton-Regular" w:hAnsi="Times New Roman"/>
          <w:sz w:val="28"/>
          <w:szCs w:val="28"/>
          <w:lang w:eastAsia="ru-RU"/>
        </w:rPr>
        <w:tab/>
        <w:t>Федерации» предусмотрено,</w:t>
      </w:r>
      <w:r>
        <w:rPr>
          <w:rFonts w:ascii="Times New Roman" w:eastAsia="Newton-Regular" w:hAnsi="Times New Roman"/>
          <w:sz w:val="28"/>
          <w:szCs w:val="28"/>
          <w:lang w:eastAsia="ru-RU"/>
        </w:rPr>
        <w:tab/>
        <w:t>что для закл</w:t>
      </w:r>
      <w:r>
        <w:rPr>
          <w:rFonts w:ascii="Times New Roman" w:eastAsia="Newton-Regular" w:hAnsi="Times New Roman"/>
          <w:sz w:val="28"/>
          <w:szCs w:val="28"/>
          <w:lang w:eastAsia="ru-RU"/>
        </w:rPr>
        <w:t>ючения договора теплоснабжения</w:t>
      </w:r>
      <w:r>
        <w:rPr>
          <w:rFonts w:ascii="Times New Roman" w:eastAsia="Newton-Regular" w:hAnsi="Times New Roman"/>
          <w:sz w:val="28"/>
          <w:szCs w:val="28"/>
          <w:lang w:eastAsia="ru-RU"/>
        </w:rPr>
        <w:tab/>
        <w:t>с единой</w:t>
      </w:r>
      <w:r>
        <w:rPr>
          <w:rFonts w:ascii="Times New Roman" w:eastAsia="Newton-Regular" w:hAnsi="Times New Roman"/>
          <w:sz w:val="28"/>
          <w:szCs w:val="28"/>
          <w:lang w:eastAsia="ru-RU"/>
        </w:rPr>
        <w:tab/>
        <w:t>теплоснабжающей</w:t>
      </w:r>
      <w:r>
        <w:rPr>
          <w:rFonts w:ascii="Times New Roman" w:eastAsia="Newton-Regular" w:hAnsi="Times New Roman"/>
          <w:sz w:val="28"/>
          <w:szCs w:val="28"/>
          <w:lang w:eastAsia="ru-RU"/>
        </w:rPr>
        <w:tab/>
        <w:t>организацией заявитель направляет единой теплоснабжающей организации заявку на заключение договора теплоснабжения.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  Частью 1 ст. 540 Гражданского кодекса Российской Федерации предусмотрено,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абонента, в установленном порядке к присоединенной сети.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   Согласно пункту 6 Постановления Правительства РФ от 13.08.2006 года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(далее - Постановление), в состав общего имущества включается внутридомовая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система отопления, состоящая из стояков, обогревающих элементов, регулирующей и запорной арматуры,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коллективных (общедомовых) приборов учета тепловой энергии, а также другого оборудования, расположенного на этих сетях.          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 Между тем как усматривается из материалов дела подъезд многоквартирного дома № 27 по ул. </w:t>
      </w:r>
      <w:r w:rsidR="00E32252">
        <w:rPr>
          <w:rFonts w:ascii="Times New Roman" w:eastAsia="Newton-Regular" w:hAnsi="Times New Roman"/>
          <w:sz w:val="28"/>
          <w:szCs w:val="28"/>
          <w:lang w:eastAsia="ru-RU"/>
        </w:rPr>
        <w:t>АДРЕС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приборами отопления мест общего пользования не оборудован, что подтверждается фо</w:t>
      </w:r>
      <w:r>
        <w:rPr>
          <w:rFonts w:ascii="Times New Roman" w:eastAsia="Newton-Regular" w:hAnsi="Times New Roman"/>
          <w:sz w:val="28"/>
          <w:szCs w:val="28"/>
          <w:lang w:eastAsia="ru-RU"/>
        </w:rPr>
        <w:t>тографиями, а также справкой № 453 от 23.06.2021 года, выданной МУП «</w:t>
      </w:r>
      <w:r w:rsidR="00E32252">
        <w:rPr>
          <w:rFonts w:ascii="Times New Roman" w:eastAsia="Newton-Regular" w:hAnsi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Newton-Regular" w:hAnsi="Times New Roman"/>
          <w:sz w:val="28"/>
          <w:szCs w:val="28"/>
          <w:lang w:eastAsia="ru-RU"/>
        </w:rPr>
        <w:t>».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 Факт отсутствия 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отопительных приборов, подключенных к системе теплоснабжения также подтверждается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письменными пояснениями директора МУП «</w:t>
      </w:r>
      <w:r w:rsidR="00E32252">
        <w:rPr>
          <w:rFonts w:ascii="Times New Roman" w:eastAsia="Newton-Regular" w:hAnsi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Newton-Regular" w:hAnsi="Times New Roman"/>
          <w:sz w:val="28"/>
          <w:szCs w:val="28"/>
          <w:lang w:eastAsia="ru-RU"/>
        </w:rPr>
        <w:t>».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  Таким образом, ответчики фактически услугу по теплоснабжению мест общего пользования не получают, по независящим от них причинам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   В связи с чем, суд не может принять во внимание Акты проверки готовности дома, в котором расположена квартира ответчиков, к эксплуатации в зимних условиях в период 2020-2021 годов, поскольку данные акты составлены при отсутствии приборов отопл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ения.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    Позиция о незаконности начисления платы за услуги теплоснабжения мест общего пользования высказана в Постановлении Конституционного Суда РФ от 27.04.2021 № 16-П, согласно которой признаны не соответствующими Конституции в той мере, в ка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кой эти нормативные положения обязывают собственников и пользователей жилых помещений, расположенных в многоквартирном доме, который подключен к централизованным сетям теплоснабжения и оборудован коллективным (общедомовым) прибором учета тепловой энергии, 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энергии, вносить плату за коммунальную услугу по отоплению в части потребления тепловой энерг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ии в целях содержания общего имущества в случае, когда помещения общего пользования данного многоквартирного дома не оснащены отопительными приборами или иными теплопотребляющими элементами внутридомовой системы отопления, не учитывая при этом фактическое </w:t>
      </w:r>
      <w:r>
        <w:rPr>
          <w:rFonts w:ascii="Times New Roman" w:eastAsia="Newton-Regular" w:hAnsi="Times New Roman"/>
          <w:sz w:val="28"/>
          <w:szCs w:val="28"/>
          <w:lang w:eastAsia="ru-RU"/>
        </w:rPr>
        <w:t>участие этих лиц в опосредованном отоплении указанных помещений общего пользования и тем самым многоквартирного дома в целом, а также в обусловленных таким участием расходах, связанных с обеспечением общедомовых нужд.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При этом Правительство РФ до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лжно внести изменения в действующий порядок расчета платы за коммунальную услугу по отоплению в многоквартирном доме, который оборудован коллективным (общедомовым) прибором учета тепловой энергии и в котором ни одно жилое или нежилое помещение не оборудова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но индивидуальным и (или) общим (квартирным) прибором учета тепловой энергии, если отдельные помещения в таком доме переведены на отопление с использованием индивидуальных источников тепловой энергии, а помещения общего пользования не оснащены отопительным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и приборами или иными теплопотребляющими элементами внутридомовой системы отопления.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Необходимость создания условий для осуществления конституционного права на жилище, а также достижения конституционно одобряемых целей охраны частной собственност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и потребителей коммунальной услуги по отоплению, обеспечения баланса прав и законных интересов всех собственников и пользователей помещений в многоквартирном доме, соблюдения принципов правовой определенности и поддержания доверия граждан к закону и действ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иям государства (статьи 1 (часть 1), 2, 15 (часть 2), 17 (части 1 и 3), 18, 19 (часть 1), 35 (части 1 - 3), 40 (часть 2) и 55 (часть 3) Конституции Российской Федерации) предполагает такое правовое регулирование отношений, связанных с предоставлением комму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нальных услуг и расчетом взимаемой за них платы, которое - применительно к вопросу о начислении платы за коммунальную услугу по отоплению для собственников и пользователей помещений, расположенных в подключенном к централизованным сетям теплоснабжения и об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орудованном коллективным (общедомовым) прибором учета тепловой энергии многоквартирном доме, если помещения общего пользования этого дома не оснащены отопительными приборами или иными теплопотребляющими элементами внутридомовой системы отопления, - обеспеч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ивало бы равный подход ко всем собственникам и пользователям помещений многоквартирного дома при распределении расходов на общедомовые нужды, имея в виду фактическое участие каждого из указанных лиц, вне зависимости от способа отопления принадлежащих им по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мещений, в опосредованном отоплении помещений общего пользования и тем самым многоквартирного дома в целом, а также в обусловленных таким участием расходах.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Отсутствие же в системе действующего правового регулирования такого механизма расчета пла</w:t>
      </w:r>
      <w:r>
        <w:rPr>
          <w:rFonts w:ascii="Times New Roman" w:eastAsia="Newton-Regular" w:hAnsi="Times New Roman"/>
          <w:sz w:val="28"/>
          <w:szCs w:val="28"/>
          <w:lang w:eastAsia="ru-RU"/>
        </w:rPr>
        <w:t>ты за коммунальную услугу по отоплению, который бы учитывал не только потребление на общедомовые нужды тепловой энергии, поступившей в многоквартирный дом по централизованным сетям теплоснабжения, но и использование в указанных целях тепловой энергии, выра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ботанной установленными в отдельных помещениях такого дома индивидуальными источниками тепловой энергии, а значит, и расходы, фактически понесенные собственниками и пользователями помещений, отапливаемых автономно, на опосредованное отопление помещений общ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его пользования и тем самым дома в целом, свидетельствует о наличии имеющего конституционную значимость пробела в правовом регулировании, вступающего в противоречие с конституционными гарантиями права частной собственности, права на жилище, а также принцип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ами равенства, справедливости и соразмерности ограничений прав и свобод (статьи 19 (часть 1), 35 (части 1 - 3), 40 (часть 1) и 55 (часть 3) Конституции Российской Федерации).</w:t>
      </w:r>
    </w:p>
    <w:p w:rsidR="009C2019" w:rsidP="009C2019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Newton-Regular" w:hAnsi="Times New Roman"/>
          <w:sz w:val="28"/>
          <w:szCs w:val="28"/>
          <w:lang w:eastAsia="ru-RU"/>
        </w:rPr>
        <w:t>Таким образом, положения абзаца третьего пункта 42(1) Правил предостав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ления коммунальных услуг собственникам и пользователям помещений в многоквартирных домах и жилых домов во взаимосвязи с формулой 3 приложения </w:t>
      </w:r>
      <w:r w:rsidR="00E32252">
        <w:rPr>
          <w:rFonts w:ascii="Times New Roman" w:eastAsia="Newton-Regular" w:hAnsi="Times New Roman"/>
          <w:sz w:val="28"/>
          <w:szCs w:val="28"/>
          <w:lang w:eastAsia="ru-RU"/>
        </w:rPr>
        <w:t>№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2 к данным Правилам не соответствуют 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Конституции Российской Федерации, ее статьям 19 (часть 1), 35 (части 1 - 3)</w:t>
      </w:r>
      <w:r>
        <w:rPr>
          <w:rFonts w:ascii="Times New Roman" w:eastAsia="Newton-Regular" w:hAnsi="Times New Roman"/>
          <w:sz w:val="28"/>
          <w:szCs w:val="28"/>
          <w:lang w:eastAsia="ru-RU"/>
        </w:rPr>
        <w:t>, 40 (часть 1) и 55 (часть 3), в той мере, в какой эти нормативные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положения обязывают собственников и пользователей жилых помещений, расположенных в многоквартирном доме, который подключен к централизованным сетям теплоснабжения и оборудован коллективным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(общедомовым) прибором учета тепловой энергии,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энергии, вносить плату за коммунальную услугу 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по отоплению в части потребления тепловой энергии в целях содержания общего имущества в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Newton-Regular" w:hAnsi="Times New Roman"/>
          <w:sz w:val="28"/>
          <w:szCs w:val="28"/>
          <w:lang w:eastAsia="ru-RU"/>
        </w:rPr>
        <w:t>случае, когда помещения общего пользования данного многоквартирного дома не оснащены отопительными приборами или иными теплопотребляющими элементами внутридомовой систе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мы отопления,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целом, а также в обусловленных таким участием расходах, связанных с обеспечением общедомов</w:t>
      </w:r>
      <w:r>
        <w:rPr>
          <w:rFonts w:ascii="Times New Roman" w:eastAsia="Newton-Regular" w:hAnsi="Times New Roman"/>
          <w:sz w:val="28"/>
          <w:szCs w:val="28"/>
          <w:lang w:eastAsia="ru-RU"/>
        </w:rPr>
        <w:t>ых нужд.</w:t>
      </w:r>
    </w:p>
    <w:p w:rsidR="009C2019" w:rsidP="009C2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На основании изложенного, руководствуясь статьями 39, 56, 57, 167, 194-199 ГПК РФ, судья</w:t>
      </w:r>
    </w:p>
    <w:p w:rsidR="009C2019" w:rsidP="009C2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</w:p>
    <w:p w:rsidR="009C2019" w:rsidP="009C2019">
      <w:pPr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246A3A" w:rsidP="00246A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удовлетворении исковых требований </w:t>
      </w:r>
      <w:r w:rsidRPr="001F59DB">
        <w:rPr>
          <w:rFonts w:ascii="Times New Roman" w:eastAsia="Times New Roman" w:hAnsi="Times New Roman"/>
          <w:sz w:val="27"/>
          <w:szCs w:val="27"/>
          <w:lang w:eastAsia="ru-RU"/>
        </w:rPr>
        <w:t>Государственного унитарного предприятия Республики Крым «</w:t>
      </w:r>
      <w:r w:rsidR="00E32252"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1F59DB">
        <w:rPr>
          <w:rFonts w:ascii="Times New Roman" w:eastAsia="Times New Roman" w:hAnsi="Times New Roman"/>
          <w:sz w:val="27"/>
          <w:szCs w:val="27"/>
          <w:lang w:eastAsia="ru-RU"/>
        </w:rPr>
        <w:t xml:space="preserve">» в лице филиала в г. Джанкой к </w:t>
      </w:r>
      <w:r w:rsidR="00E32252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E32252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1F59DB">
        <w:rPr>
          <w:rFonts w:ascii="Times New Roman" w:eastAsia="Times New Roman" w:hAnsi="Times New Roman"/>
          <w:sz w:val="27"/>
          <w:szCs w:val="27"/>
          <w:lang w:eastAsia="ru-RU"/>
        </w:rPr>
        <w:t>, о взыскании задолженности за услуги теплоснабжения мест общего пользования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за период с 01.01.2019 гоа по 31.10.2021 года в размере</w:t>
      </w:r>
      <w:r w:rsidR="00E3225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5196,84 и пени за период с 12.02.2019 года по 31.10.2021 года в размере 1731,65 рублей</w:t>
      </w:r>
      <w:r w:rsidRPr="001F59DB">
        <w:rPr>
          <w:rFonts w:ascii="Times New Roman" w:eastAsia="Times New Roman" w:hAnsi="Times New Roman"/>
          <w:sz w:val="27"/>
          <w:szCs w:val="27"/>
          <w:lang w:eastAsia="ru-RU"/>
        </w:rPr>
        <w:t>, третьи лица</w:t>
      </w:r>
      <w:r w:rsidRPr="001F59DB">
        <w:rPr>
          <w:rFonts w:ascii="Times New Roman" w:eastAsia="Times New Roman" w:hAnsi="Times New Roman"/>
          <w:sz w:val="27"/>
          <w:szCs w:val="27"/>
          <w:lang w:eastAsia="ru-RU"/>
        </w:rPr>
        <w:t>: Муниципальное унитарное предприятие «</w:t>
      </w:r>
      <w:r w:rsidR="00E32252"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1F59DB">
        <w:rPr>
          <w:rFonts w:ascii="Times New Roman" w:eastAsia="Times New Roman" w:hAnsi="Times New Roman"/>
          <w:sz w:val="27"/>
          <w:szCs w:val="27"/>
          <w:lang w:eastAsia="ru-RU"/>
        </w:rPr>
        <w:t xml:space="preserve">»,  Администрация </w:t>
      </w:r>
      <w:r w:rsidR="00E32252"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1F59DB">
        <w:rPr>
          <w:rFonts w:ascii="Times New Roman" w:eastAsia="Times New Roman" w:hAnsi="Times New Roman"/>
          <w:sz w:val="27"/>
          <w:szCs w:val="27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- отказать.</w:t>
      </w:r>
    </w:p>
    <w:p w:rsidR="00246A3A" w:rsidP="00246A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Лица, участвующие в деле, их представители имеют право подать заявление о составлении мотивированного решения суда.</w:t>
      </w:r>
    </w:p>
    <w:p w:rsidR="00246A3A" w:rsidP="00246A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46A3A" w:rsidP="00246A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трех дней со дня объявления резолю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тивной части решения суда, если лица, участвующие в деле, их представители присутствовали в судебном заседании;</w:t>
      </w:r>
    </w:p>
    <w:p w:rsidR="00246A3A" w:rsidP="00246A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ствовали в судебном заседании.</w:t>
      </w:r>
    </w:p>
    <w:p w:rsidR="00246A3A" w:rsidP="00246A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2252" w:rsidP="00246A3A">
      <w:pPr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46A3A" w:rsidP="00246A3A"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судья: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И.В. Чернецкая</w:t>
      </w:r>
    </w:p>
    <w:sectPr w:rsidSect="00E3225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4B"/>
    <w:rsid w:val="001F59DB"/>
    <w:rsid w:val="00246A3A"/>
    <w:rsid w:val="00406DE6"/>
    <w:rsid w:val="004C7FBF"/>
    <w:rsid w:val="00762A01"/>
    <w:rsid w:val="00977D76"/>
    <w:rsid w:val="009C2019"/>
    <w:rsid w:val="00DB5DEC"/>
    <w:rsid w:val="00DB714C"/>
    <w:rsid w:val="00DD754B"/>
    <w:rsid w:val="00E32252"/>
    <w:rsid w:val="00E333F4"/>
    <w:rsid w:val="00ED122C"/>
    <w:rsid w:val="00ED4E98"/>
    <w:rsid w:val="00F875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0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0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06D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